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Лекция 4-5 Силы при выполнении двигательных действий. Закономерности полета спортивных снарядов</w:t>
      </w:r>
    </w:p>
    <w:p w:rsidR="008758B6" w:rsidRDefault="008758B6" w:rsidP="006A0B60">
      <w:pPr>
        <w:spacing w:after="0" w:line="240" w:lineRule="auto"/>
        <w:ind w:firstLine="709"/>
        <w:jc w:val="both"/>
        <w:rPr>
          <w:rFonts w:ascii="Times New Roman" w:hAnsi="Times New Roman" w:cs="Times New Roman"/>
          <w:b/>
          <w:sz w:val="28"/>
          <w:szCs w:val="28"/>
        </w:rPr>
      </w:pPr>
    </w:p>
    <w:p w:rsidR="006A0B60" w:rsidRPr="008758B6" w:rsidRDefault="008758B6" w:rsidP="006A0B60">
      <w:pPr>
        <w:spacing w:after="0" w:line="240" w:lineRule="auto"/>
        <w:ind w:firstLine="709"/>
        <w:jc w:val="both"/>
        <w:rPr>
          <w:rFonts w:ascii="Times New Roman" w:hAnsi="Times New Roman" w:cs="Times New Roman"/>
          <w:b/>
          <w:sz w:val="28"/>
          <w:szCs w:val="28"/>
        </w:rPr>
      </w:pPr>
      <w:r w:rsidRPr="008758B6">
        <w:rPr>
          <w:rFonts w:ascii="Times New Roman" w:hAnsi="Times New Roman" w:cs="Times New Roman"/>
          <w:b/>
          <w:sz w:val="28"/>
          <w:szCs w:val="28"/>
        </w:rPr>
        <w:t xml:space="preserve">Вопросы, изучаемые на лекции </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1. Действующие силы при выполнении двигательных действий: сила тяжести, сила реакции опоры, сила трения, сила сопротивления окружающей среды.</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2. Понятие центра поверхности физического тела, выталкивающая сила, понятие о центре объема, силы упругости.</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3. Характеристики двигательных действий. Механическая работа для поступательного и вращательного движений, понятие полезной работы, коэффициент полезного действия, мощность, механическая энергия кинетическая и потенциальная, кинетическая энергия поступательного и вращательного движения, потенциальная энергия тела, поднятого над поверхностью земли, потенциальная энергия упругой деформации.</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4. Закономерности полета спортивных снарядов. Закономерности сообщения движения спортивным снарядам. Закономерности ударных взаимодействий. Количественную связь между особенностями макроскопических движений тела человека или отдельных его частей и микроскопическими процессами различной природы, происходящими внутри организма, отражают так называемые энергетические характеристики, которые являются в этом отношении универсальными. Таковыми являются работа силы, мощность и энергия.</w:t>
      </w:r>
    </w:p>
    <w:p w:rsidR="006A0B60" w:rsidRDefault="006A0B60" w:rsidP="006A0B60">
      <w:pPr>
        <w:spacing w:after="0" w:line="240" w:lineRule="auto"/>
        <w:ind w:firstLine="709"/>
        <w:jc w:val="both"/>
        <w:rPr>
          <w:rFonts w:ascii="Times New Roman" w:hAnsi="Times New Roman" w:cs="Times New Roman"/>
          <w:sz w:val="28"/>
          <w:szCs w:val="28"/>
        </w:rPr>
      </w:pPr>
    </w:p>
    <w:p w:rsidR="006A0B60" w:rsidRPr="00BB46D1" w:rsidRDefault="006A0B60" w:rsidP="006A0B60">
      <w:pPr>
        <w:spacing w:after="0" w:line="240" w:lineRule="auto"/>
        <w:ind w:firstLine="709"/>
        <w:jc w:val="both"/>
        <w:rPr>
          <w:rFonts w:ascii="Times New Roman" w:hAnsi="Times New Roman" w:cs="Times New Roman"/>
          <w:color w:val="000000" w:themeColor="text1"/>
          <w:sz w:val="28"/>
          <w:szCs w:val="28"/>
        </w:rPr>
      </w:pPr>
      <w:r w:rsidRPr="006A0B60">
        <w:rPr>
          <w:rFonts w:ascii="Times New Roman" w:hAnsi="Times New Roman" w:cs="Times New Roman"/>
          <w:sz w:val="28"/>
          <w:szCs w:val="28"/>
        </w:rPr>
        <w:t xml:space="preserve">Работой силы называется произведение величины силы на расстояние, </w:t>
      </w:r>
      <w:r w:rsidRPr="00BB46D1">
        <w:rPr>
          <w:rFonts w:ascii="Times New Roman" w:hAnsi="Times New Roman" w:cs="Times New Roman"/>
          <w:color w:val="000000" w:themeColor="text1"/>
          <w:sz w:val="28"/>
          <w:szCs w:val="28"/>
        </w:rPr>
        <w:t>пройденное телом в направлении действия этой силы. В общем виде работа силы определяется в соответствии со следующей формулой (рис</w:t>
      </w:r>
      <w:r w:rsidR="00BB46D1" w:rsidRPr="00BB46D1">
        <w:rPr>
          <w:rFonts w:ascii="Times New Roman" w:hAnsi="Times New Roman" w:cs="Times New Roman"/>
          <w:color w:val="000000" w:themeColor="text1"/>
          <w:sz w:val="28"/>
          <w:szCs w:val="28"/>
        </w:rPr>
        <w:t>унок 4.1</w:t>
      </w:r>
      <w:r w:rsidRPr="00BB46D1">
        <w:rPr>
          <w:rFonts w:ascii="Times New Roman" w:hAnsi="Times New Roman" w:cs="Times New Roman"/>
          <w:color w:val="000000" w:themeColor="text1"/>
          <w:sz w:val="28"/>
          <w:szCs w:val="28"/>
        </w:rPr>
        <w:t>):</w:t>
      </w:r>
    </w:p>
    <w:p w:rsidR="008758B6" w:rsidRPr="00BB46D1" w:rsidRDefault="008758B6" w:rsidP="006A0B60">
      <w:pPr>
        <w:spacing w:after="0" w:line="240" w:lineRule="auto"/>
        <w:ind w:firstLine="709"/>
        <w:jc w:val="both"/>
        <w:rPr>
          <w:rFonts w:ascii="Times New Roman" w:hAnsi="Times New Roman" w:cs="Times New Roman"/>
          <w:color w:val="000000" w:themeColor="text1"/>
          <w:sz w:val="28"/>
          <w:szCs w:val="28"/>
        </w:rPr>
      </w:pPr>
    </w:p>
    <w:p w:rsidR="006A0B60" w:rsidRPr="00BB46D1" w:rsidRDefault="006A0B60" w:rsidP="006A0B60">
      <w:pPr>
        <w:spacing w:after="0" w:line="240" w:lineRule="auto"/>
        <w:ind w:firstLine="709"/>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A = F</w:t>
      </w:r>
      <w:r w:rsidRPr="00BB46D1">
        <w:rPr>
          <w:rFonts w:ascii="Times New Roman" w:hAnsi="Times New Roman" w:cs="Times New Roman"/>
          <w:color w:val="000000" w:themeColor="text1"/>
          <w:sz w:val="28"/>
          <w:szCs w:val="28"/>
          <w:vertAlign w:val="subscript"/>
        </w:rPr>
        <w:t>*</w:t>
      </w:r>
      <w:r w:rsidRPr="00BB46D1">
        <w:rPr>
          <w:rFonts w:ascii="Times New Roman" w:hAnsi="Times New Roman" w:cs="Times New Roman"/>
          <w:color w:val="000000" w:themeColor="text1"/>
          <w:sz w:val="28"/>
          <w:szCs w:val="28"/>
        </w:rPr>
        <w:t>ΔS</w:t>
      </w:r>
      <w:r w:rsidRPr="00BB46D1">
        <w:rPr>
          <w:rFonts w:ascii="Times New Roman" w:hAnsi="Times New Roman" w:cs="Times New Roman"/>
          <w:color w:val="000000" w:themeColor="text1"/>
          <w:sz w:val="28"/>
          <w:szCs w:val="28"/>
          <w:vertAlign w:val="subscript"/>
        </w:rPr>
        <w:t>*</w:t>
      </w:r>
      <w:r w:rsidRPr="00BB46D1">
        <w:rPr>
          <w:rFonts w:ascii="Times New Roman" w:hAnsi="Times New Roman" w:cs="Times New Roman"/>
          <w:color w:val="000000" w:themeColor="text1"/>
          <w:sz w:val="28"/>
          <w:szCs w:val="28"/>
        </w:rPr>
        <w:t xml:space="preserve">cosα     </w:t>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ab/>
        <w:t>(</w:t>
      </w:r>
      <w:r w:rsidR="00BB46D1" w:rsidRPr="00BB46D1">
        <w:rPr>
          <w:rFonts w:ascii="Times New Roman" w:hAnsi="Times New Roman" w:cs="Times New Roman"/>
          <w:color w:val="000000" w:themeColor="text1"/>
          <w:sz w:val="28"/>
          <w:szCs w:val="28"/>
        </w:rPr>
        <w:t>4</w:t>
      </w:r>
      <w:r w:rsidRPr="00BB46D1">
        <w:rPr>
          <w:rFonts w:ascii="Times New Roman" w:hAnsi="Times New Roman" w:cs="Times New Roman"/>
          <w:color w:val="000000" w:themeColor="text1"/>
          <w:sz w:val="28"/>
          <w:szCs w:val="28"/>
        </w:rPr>
        <w:t>.1)</w:t>
      </w:r>
    </w:p>
    <w:p w:rsidR="006A0B60" w:rsidRDefault="00B86B44" w:rsidP="006A0B60">
      <w:pPr>
        <w:spacing w:after="0" w:line="240" w:lineRule="auto"/>
        <w:ind w:firstLine="709"/>
        <w:jc w:val="both"/>
        <w:rPr>
          <w:rFonts w:ascii="Times New Roman" w:hAnsi="Times New Roman" w:cs="Times New Roman"/>
          <w:sz w:val="28"/>
          <w:szCs w:val="28"/>
        </w:rPr>
      </w:pPr>
      <w:r w:rsidRPr="00BB46D1">
        <w:rPr>
          <w:rFonts w:ascii="Times New Roman" w:hAnsi="Times New Roman" w:cs="Times New Roman"/>
          <w:color w:val="000000" w:themeColor="text1"/>
          <w:sz w:val="28"/>
          <w:szCs w:val="28"/>
        </w:rPr>
        <w:t>Г</w:t>
      </w:r>
      <w:r w:rsidR="006A0B60" w:rsidRPr="00BB46D1">
        <w:rPr>
          <w:rFonts w:ascii="Times New Roman" w:hAnsi="Times New Roman" w:cs="Times New Roman"/>
          <w:color w:val="000000" w:themeColor="text1"/>
          <w:sz w:val="28"/>
          <w:szCs w:val="28"/>
        </w:rPr>
        <w:t>де</w:t>
      </w:r>
      <w:r w:rsidRPr="00BB46D1">
        <w:rPr>
          <w:rFonts w:ascii="Times New Roman" w:hAnsi="Times New Roman" w:cs="Times New Roman"/>
          <w:color w:val="000000" w:themeColor="text1"/>
          <w:sz w:val="28"/>
          <w:szCs w:val="28"/>
        </w:rPr>
        <w:t>:</w:t>
      </w:r>
      <w:r w:rsidR="006A0B60" w:rsidRPr="00BB46D1">
        <w:rPr>
          <w:rFonts w:ascii="Times New Roman" w:hAnsi="Times New Roman" w:cs="Times New Roman"/>
          <w:color w:val="000000" w:themeColor="text1"/>
          <w:sz w:val="28"/>
          <w:szCs w:val="28"/>
        </w:rPr>
        <w:t xml:space="preserve"> F — </w:t>
      </w:r>
      <w:bookmarkStart w:id="0" w:name="_GoBack"/>
      <w:bookmarkEnd w:id="0"/>
      <w:r w:rsidR="006A0B60" w:rsidRPr="00BB46D1">
        <w:rPr>
          <w:rFonts w:ascii="Times New Roman" w:hAnsi="Times New Roman" w:cs="Times New Roman"/>
          <w:color w:val="000000" w:themeColor="text1"/>
          <w:sz w:val="28"/>
          <w:szCs w:val="28"/>
        </w:rPr>
        <w:t>действующая сила;  ΔS  —  перемещение;  α  —  угол между</w:t>
      </w:r>
      <w:r w:rsidR="006A0B60">
        <w:rPr>
          <w:rFonts w:ascii="Times New Roman" w:hAnsi="Times New Roman" w:cs="Times New Roman"/>
          <w:sz w:val="28"/>
          <w:szCs w:val="28"/>
        </w:rPr>
        <w:t xml:space="preserve"> </w:t>
      </w:r>
      <w:r w:rsidR="006A0B60" w:rsidRPr="006A0B60">
        <w:rPr>
          <w:rFonts w:ascii="Times New Roman" w:hAnsi="Times New Roman" w:cs="Times New Roman"/>
          <w:sz w:val="28"/>
          <w:szCs w:val="28"/>
        </w:rPr>
        <w:t>направлением векторов силы и перемещения.</w:t>
      </w:r>
    </w:p>
    <w:p w:rsidR="00B86B44" w:rsidRPr="006A0B60" w:rsidRDefault="00B86B44" w:rsidP="00B86B44">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896359" cy="2159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2).PNG"/>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3201" cy="2166789"/>
                    </a:xfrm>
                    <a:prstGeom prst="rect">
                      <a:avLst/>
                    </a:prstGeom>
                  </pic:spPr>
                </pic:pic>
              </a:graphicData>
            </a:graphic>
          </wp:inline>
        </w:drawing>
      </w:r>
    </w:p>
    <w:p w:rsidR="006A0B60" w:rsidRDefault="006A0B60" w:rsidP="006A0B60">
      <w:pPr>
        <w:spacing w:after="0" w:line="240" w:lineRule="auto"/>
        <w:ind w:firstLine="709"/>
        <w:jc w:val="both"/>
        <w:rPr>
          <w:rFonts w:ascii="Times New Roman" w:hAnsi="Times New Roman" w:cs="Times New Roman"/>
          <w:sz w:val="28"/>
          <w:szCs w:val="28"/>
        </w:rPr>
      </w:pPr>
    </w:p>
    <w:p w:rsidR="006A0B60" w:rsidRPr="00BB46D1" w:rsidRDefault="006A0B60" w:rsidP="00B86B44">
      <w:pPr>
        <w:spacing w:after="0" w:line="240" w:lineRule="auto"/>
        <w:ind w:firstLine="709"/>
        <w:jc w:val="center"/>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Рис</w:t>
      </w:r>
      <w:r w:rsidR="00BB46D1" w:rsidRPr="00BB46D1">
        <w:rPr>
          <w:rFonts w:ascii="Times New Roman" w:hAnsi="Times New Roman" w:cs="Times New Roman"/>
          <w:color w:val="000000" w:themeColor="text1"/>
          <w:sz w:val="28"/>
          <w:szCs w:val="28"/>
        </w:rPr>
        <w:t>унок</w:t>
      </w:r>
      <w:r w:rsidRPr="00BB46D1">
        <w:rPr>
          <w:rFonts w:ascii="Times New Roman" w:hAnsi="Times New Roman" w:cs="Times New Roman"/>
          <w:color w:val="000000" w:themeColor="text1"/>
          <w:sz w:val="28"/>
          <w:szCs w:val="28"/>
        </w:rPr>
        <w:t xml:space="preserve"> </w:t>
      </w:r>
      <w:r w:rsidR="00BB46D1" w:rsidRPr="00BB46D1">
        <w:rPr>
          <w:rFonts w:ascii="Times New Roman" w:hAnsi="Times New Roman" w:cs="Times New Roman"/>
          <w:color w:val="000000" w:themeColor="text1"/>
          <w:sz w:val="28"/>
          <w:szCs w:val="28"/>
        </w:rPr>
        <w:t>4.1 -</w:t>
      </w:r>
      <w:r w:rsidRPr="00BB46D1">
        <w:rPr>
          <w:rFonts w:ascii="Times New Roman" w:hAnsi="Times New Roman" w:cs="Times New Roman"/>
          <w:color w:val="000000" w:themeColor="text1"/>
          <w:sz w:val="28"/>
          <w:szCs w:val="28"/>
        </w:rPr>
        <w:t xml:space="preserve"> Пример определения работы силы</w:t>
      </w:r>
    </w:p>
    <w:p w:rsidR="00EF2D88" w:rsidRDefault="00EF2D88" w:rsidP="006A0B60">
      <w:pPr>
        <w:spacing w:after="0" w:line="240" w:lineRule="auto"/>
        <w:ind w:firstLine="709"/>
        <w:jc w:val="both"/>
        <w:rPr>
          <w:rFonts w:ascii="Times New Roman" w:hAnsi="Times New Roman" w:cs="Times New Roman"/>
          <w:sz w:val="28"/>
          <w:szCs w:val="28"/>
        </w:rPr>
      </w:pPr>
    </w:p>
    <w:p w:rsid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lastRenderedPageBreak/>
        <w:t>Мощность — это работа, выполняемая в единицу времени. Она определяется по следующей формуле:</w:t>
      </w:r>
    </w:p>
    <w:p w:rsidR="00EF2D88" w:rsidRDefault="00EF2D88" w:rsidP="006A0B60">
      <w:pPr>
        <w:spacing w:after="0" w:line="24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776"/>
        <w:gridCol w:w="5605"/>
      </w:tblGrid>
      <w:tr w:rsidR="00EF2D88" w:rsidTr="00EF2D88">
        <w:tc>
          <w:tcPr>
            <w:tcW w:w="3190" w:type="dxa"/>
          </w:tcPr>
          <w:p w:rsidR="00EF2D88" w:rsidRDefault="00EF2D88" w:rsidP="006A0B60">
            <w:pPr>
              <w:jc w:val="both"/>
              <w:rPr>
                <w:rFonts w:ascii="Times New Roman" w:hAnsi="Times New Roman" w:cs="Times New Roman"/>
                <w:sz w:val="28"/>
                <w:szCs w:val="28"/>
              </w:rPr>
            </w:pPr>
          </w:p>
        </w:tc>
        <w:tc>
          <w:tcPr>
            <w:tcW w:w="776" w:type="dxa"/>
          </w:tcPr>
          <w:p w:rsidR="00EF2D88" w:rsidRDefault="00EF2D88" w:rsidP="00EF2D88">
            <w:pPr>
              <w:jc w:val="center"/>
              <w:rPr>
                <w:rFonts w:ascii="Times New Roman" w:hAnsi="Times New Roman" w:cs="Times New Roman"/>
                <w:sz w:val="28"/>
                <w:szCs w:val="28"/>
              </w:rPr>
            </w:pPr>
            <w:r>
              <w:rPr>
                <w:rFonts w:ascii="Times New Roman" w:hAnsi="Times New Roman" w:cs="Times New Roman"/>
                <w:sz w:val="28"/>
                <w:szCs w:val="28"/>
              </w:rPr>
              <w:t>ΔА</w:t>
            </w:r>
          </w:p>
        </w:tc>
        <w:tc>
          <w:tcPr>
            <w:tcW w:w="5605" w:type="dxa"/>
          </w:tcPr>
          <w:p w:rsidR="00EF2D88" w:rsidRDefault="00EF2D88" w:rsidP="006A0B60">
            <w:pPr>
              <w:jc w:val="both"/>
              <w:rPr>
                <w:rFonts w:ascii="Times New Roman" w:hAnsi="Times New Roman" w:cs="Times New Roman"/>
                <w:sz w:val="28"/>
                <w:szCs w:val="28"/>
              </w:rPr>
            </w:pPr>
          </w:p>
        </w:tc>
      </w:tr>
      <w:tr w:rsidR="00EF2D88" w:rsidRPr="00BB46D1" w:rsidTr="00EF2D88">
        <w:tc>
          <w:tcPr>
            <w:tcW w:w="3190" w:type="dxa"/>
          </w:tcPr>
          <w:p w:rsidR="00EF2D88" w:rsidRPr="00BB46D1" w:rsidRDefault="00EF2D88" w:rsidP="00EF2D88">
            <w:pPr>
              <w:jc w:val="right"/>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N =</w:t>
            </w:r>
          </w:p>
        </w:tc>
        <w:tc>
          <w:tcPr>
            <w:tcW w:w="776" w:type="dxa"/>
          </w:tcPr>
          <w:p w:rsidR="00EF2D88" w:rsidRPr="00BB46D1" w:rsidRDefault="00EF2D88" w:rsidP="006A0B60">
            <w:pPr>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p>
        </w:tc>
        <w:tc>
          <w:tcPr>
            <w:tcW w:w="5605" w:type="dxa"/>
          </w:tcPr>
          <w:p w:rsidR="00EF2D88" w:rsidRPr="00BB46D1" w:rsidRDefault="00EF2D88" w:rsidP="00BB46D1">
            <w:pPr>
              <w:jc w:val="right"/>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 xml:space="preserve">  (</w:t>
            </w:r>
            <w:r w:rsidR="00BB46D1" w:rsidRPr="00BB46D1">
              <w:rPr>
                <w:rFonts w:ascii="Times New Roman" w:hAnsi="Times New Roman" w:cs="Times New Roman"/>
                <w:color w:val="000000" w:themeColor="text1"/>
                <w:sz w:val="28"/>
                <w:szCs w:val="28"/>
              </w:rPr>
              <w:t>4.2</w:t>
            </w:r>
            <w:r w:rsidRPr="00BB46D1">
              <w:rPr>
                <w:rFonts w:ascii="Times New Roman" w:hAnsi="Times New Roman" w:cs="Times New Roman"/>
                <w:color w:val="000000" w:themeColor="text1"/>
                <w:sz w:val="28"/>
                <w:szCs w:val="28"/>
              </w:rPr>
              <w:t>)</w:t>
            </w:r>
          </w:p>
        </w:tc>
      </w:tr>
      <w:tr w:rsidR="00EF2D88" w:rsidRPr="00BB46D1" w:rsidTr="00EF2D88">
        <w:tc>
          <w:tcPr>
            <w:tcW w:w="3190" w:type="dxa"/>
          </w:tcPr>
          <w:p w:rsidR="00EF2D88" w:rsidRPr="00BB46D1" w:rsidRDefault="00EF2D88" w:rsidP="006A0B60">
            <w:pPr>
              <w:jc w:val="both"/>
              <w:rPr>
                <w:rFonts w:ascii="Times New Roman" w:hAnsi="Times New Roman" w:cs="Times New Roman"/>
                <w:color w:val="000000" w:themeColor="text1"/>
                <w:sz w:val="28"/>
                <w:szCs w:val="28"/>
              </w:rPr>
            </w:pPr>
          </w:p>
        </w:tc>
        <w:tc>
          <w:tcPr>
            <w:tcW w:w="776" w:type="dxa"/>
          </w:tcPr>
          <w:p w:rsidR="00EF2D88" w:rsidRPr="00BB46D1" w:rsidRDefault="00EF2D88" w:rsidP="00EF2D88">
            <w:pPr>
              <w:jc w:val="center"/>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Δt</w:t>
            </w:r>
          </w:p>
        </w:tc>
        <w:tc>
          <w:tcPr>
            <w:tcW w:w="5605" w:type="dxa"/>
          </w:tcPr>
          <w:p w:rsidR="00EF2D88" w:rsidRPr="00BB46D1" w:rsidRDefault="00EF2D88" w:rsidP="006A0B60">
            <w:pPr>
              <w:jc w:val="both"/>
              <w:rPr>
                <w:rFonts w:ascii="Times New Roman" w:hAnsi="Times New Roman" w:cs="Times New Roman"/>
                <w:color w:val="000000" w:themeColor="text1"/>
                <w:sz w:val="28"/>
                <w:szCs w:val="28"/>
              </w:rPr>
            </w:pPr>
          </w:p>
        </w:tc>
      </w:tr>
    </w:tbl>
    <w:p w:rsidR="00EF2D88" w:rsidRPr="00BB46D1" w:rsidRDefault="00EF2D88" w:rsidP="006A0B60">
      <w:pPr>
        <w:spacing w:after="0" w:line="240" w:lineRule="auto"/>
        <w:ind w:firstLine="709"/>
        <w:jc w:val="both"/>
        <w:rPr>
          <w:rFonts w:ascii="Times New Roman" w:hAnsi="Times New Roman" w:cs="Times New Roman"/>
          <w:color w:val="000000" w:themeColor="text1"/>
          <w:sz w:val="28"/>
          <w:szCs w:val="28"/>
        </w:rPr>
      </w:pPr>
    </w:p>
    <w:p w:rsidR="006A0B60" w:rsidRPr="00BB46D1" w:rsidRDefault="006A0B60" w:rsidP="006A0B60">
      <w:pPr>
        <w:spacing w:after="0" w:line="240" w:lineRule="auto"/>
        <w:ind w:firstLine="709"/>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 xml:space="preserve">В зависимости от величины промежутка времени мощность может рассматриваться как средняя или как мгновенная. По величине мощности, развиваемой при выполнении работы, часто судят о направленности тренировочной нагрузки. </w:t>
      </w:r>
    </w:p>
    <w:p w:rsidR="006A0B60" w:rsidRPr="00BB46D1" w:rsidRDefault="006A0B60" w:rsidP="006A0B60">
      <w:pPr>
        <w:spacing w:after="0" w:line="240" w:lineRule="auto"/>
        <w:ind w:firstLine="709"/>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Для оценки эффективности выполняемой работы используется такая характеристика, как коэффициент полезного действия (КПД). Он определяется отношением работы полезной к выполненной и измеряется в процентах:</w:t>
      </w:r>
    </w:p>
    <w:p w:rsidR="00EF2D88" w:rsidRPr="00BB46D1" w:rsidRDefault="00EF2D88" w:rsidP="006A0B60">
      <w:pPr>
        <w:spacing w:after="0" w:line="240" w:lineRule="auto"/>
        <w:ind w:firstLine="709"/>
        <w:jc w:val="both"/>
        <w:rPr>
          <w:rFonts w:ascii="Times New Roman" w:hAnsi="Times New Roman" w:cs="Times New Roman"/>
          <w:color w:val="000000" w:themeColor="text1"/>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2"/>
        <w:gridCol w:w="1402"/>
        <w:gridCol w:w="870"/>
        <w:gridCol w:w="4907"/>
      </w:tblGrid>
      <w:tr w:rsidR="00EF2D88" w:rsidRPr="00BB46D1" w:rsidTr="00E132BA">
        <w:tc>
          <w:tcPr>
            <w:tcW w:w="2392" w:type="dxa"/>
          </w:tcPr>
          <w:p w:rsidR="00EF2D88" w:rsidRPr="00BB46D1" w:rsidRDefault="00EF2D88" w:rsidP="006A0B60">
            <w:pPr>
              <w:jc w:val="both"/>
              <w:rPr>
                <w:rFonts w:ascii="Times New Roman" w:hAnsi="Times New Roman" w:cs="Times New Roman"/>
                <w:color w:val="000000" w:themeColor="text1"/>
                <w:sz w:val="28"/>
                <w:szCs w:val="28"/>
              </w:rPr>
            </w:pPr>
          </w:p>
        </w:tc>
        <w:tc>
          <w:tcPr>
            <w:tcW w:w="1402" w:type="dxa"/>
          </w:tcPr>
          <w:p w:rsidR="00EF2D88" w:rsidRPr="00BB46D1" w:rsidRDefault="00E132BA" w:rsidP="00E132BA">
            <w:pPr>
              <w:jc w:val="center"/>
              <w:rPr>
                <w:rFonts w:ascii="Times New Roman" w:hAnsi="Times New Roman" w:cs="Times New Roman"/>
                <w:color w:val="000000" w:themeColor="text1"/>
                <w:sz w:val="28"/>
                <w:szCs w:val="28"/>
              </w:rPr>
            </w:pPr>
            <w:proofErr w:type="spellStart"/>
            <w:r w:rsidRPr="00BB46D1">
              <w:rPr>
                <w:rFonts w:ascii="Times New Roman" w:hAnsi="Times New Roman" w:cs="Times New Roman"/>
                <w:color w:val="000000" w:themeColor="text1"/>
                <w:sz w:val="28"/>
                <w:szCs w:val="28"/>
              </w:rPr>
              <w:t>А</w:t>
            </w:r>
            <w:r w:rsidRPr="00BB46D1">
              <w:rPr>
                <w:rFonts w:ascii="Times New Roman" w:hAnsi="Times New Roman" w:cs="Times New Roman"/>
                <w:color w:val="000000" w:themeColor="text1"/>
                <w:sz w:val="28"/>
                <w:szCs w:val="28"/>
                <w:vertAlign w:val="subscript"/>
              </w:rPr>
              <w:t>полез</w:t>
            </w:r>
            <w:proofErr w:type="spellEnd"/>
            <w:r w:rsidRPr="00BB46D1">
              <w:rPr>
                <w:rFonts w:ascii="Times New Roman" w:hAnsi="Times New Roman" w:cs="Times New Roman"/>
                <w:color w:val="000000" w:themeColor="text1"/>
                <w:sz w:val="28"/>
                <w:szCs w:val="28"/>
                <w:vertAlign w:val="subscript"/>
              </w:rPr>
              <w:t>.</w:t>
            </w:r>
          </w:p>
        </w:tc>
        <w:tc>
          <w:tcPr>
            <w:tcW w:w="870" w:type="dxa"/>
          </w:tcPr>
          <w:p w:rsidR="00EF2D88" w:rsidRPr="00BB46D1" w:rsidRDefault="00EF2D88" w:rsidP="006A0B60">
            <w:pPr>
              <w:jc w:val="both"/>
              <w:rPr>
                <w:rFonts w:ascii="Times New Roman" w:hAnsi="Times New Roman" w:cs="Times New Roman"/>
                <w:color w:val="000000" w:themeColor="text1"/>
                <w:sz w:val="28"/>
                <w:szCs w:val="28"/>
              </w:rPr>
            </w:pPr>
          </w:p>
        </w:tc>
        <w:tc>
          <w:tcPr>
            <w:tcW w:w="4907" w:type="dxa"/>
          </w:tcPr>
          <w:p w:rsidR="00EF2D88" w:rsidRPr="00BB46D1" w:rsidRDefault="00EF2D88" w:rsidP="006A0B60">
            <w:pPr>
              <w:jc w:val="both"/>
              <w:rPr>
                <w:rFonts w:ascii="Times New Roman" w:hAnsi="Times New Roman" w:cs="Times New Roman"/>
                <w:color w:val="000000" w:themeColor="text1"/>
                <w:sz w:val="28"/>
                <w:szCs w:val="28"/>
              </w:rPr>
            </w:pPr>
          </w:p>
        </w:tc>
      </w:tr>
      <w:tr w:rsidR="00EF2D88" w:rsidRPr="00BB46D1" w:rsidTr="00E132BA">
        <w:tc>
          <w:tcPr>
            <w:tcW w:w="2392" w:type="dxa"/>
          </w:tcPr>
          <w:p w:rsidR="00EF2D88" w:rsidRPr="00BB46D1" w:rsidRDefault="00E132BA" w:rsidP="00E132BA">
            <w:pPr>
              <w:jc w:val="right"/>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КПД =</w:t>
            </w:r>
          </w:p>
        </w:tc>
        <w:tc>
          <w:tcPr>
            <w:tcW w:w="1402" w:type="dxa"/>
          </w:tcPr>
          <w:p w:rsidR="00EF2D88" w:rsidRPr="00BB46D1" w:rsidRDefault="00E132BA" w:rsidP="006A0B60">
            <w:pPr>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p>
        </w:tc>
        <w:tc>
          <w:tcPr>
            <w:tcW w:w="870" w:type="dxa"/>
          </w:tcPr>
          <w:p w:rsidR="00EF2D88" w:rsidRPr="00BB46D1" w:rsidRDefault="00E132BA" w:rsidP="006A0B60">
            <w:pPr>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100%</w:t>
            </w:r>
          </w:p>
        </w:tc>
        <w:tc>
          <w:tcPr>
            <w:tcW w:w="4907" w:type="dxa"/>
          </w:tcPr>
          <w:p w:rsidR="00EF2D88" w:rsidRPr="00BB46D1" w:rsidRDefault="00E132BA" w:rsidP="00BB46D1">
            <w:pPr>
              <w:jc w:val="right"/>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r w:rsidR="00BB46D1" w:rsidRPr="00BB46D1">
              <w:rPr>
                <w:rFonts w:ascii="Times New Roman" w:hAnsi="Times New Roman" w:cs="Times New Roman"/>
                <w:color w:val="000000" w:themeColor="text1"/>
                <w:sz w:val="28"/>
                <w:szCs w:val="28"/>
              </w:rPr>
              <w:t>4.3</w:t>
            </w:r>
            <w:r w:rsidRPr="00BB46D1">
              <w:rPr>
                <w:rFonts w:ascii="Times New Roman" w:hAnsi="Times New Roman" w:cs="Times New Roman"/>
                <w:color w:val="000000" w:themeColor="text1"/>
                <w:sz w:val="28"/>
                <w:szCs w:val="28"/>
              </w:rPr>
              <w:t>)</w:t>
            </w:r>
          </w:p>
        </w:tc>
      </w:tr>
      <w:tr w:rsidR="00EF2D88" w:rsidRPr="00BB46D1" w:rsidTr="00E132BA">
        <w:tc>
          <w:tcPr>
            <w:tcW w:w="2392" w:type="dxa"/>
          </w:tcPr>
          <w:p w:rsidR="00EF2D88" w:rsidRPr="00BB46D1" w:rsidRDefault="00EF2D88" w:rsidP="006A0B60">
            <w:pPr>
              <w:jc w:val="both"/>
              <w:rPr>
                <w:rFonts w:ascii="Times New Roman" w:hAnsi="Times New Roman" w:cs="Times New Roman"/>
                <w:color w:val="000000" w:themeColor="text1"/>
                <w:sz w:val="28"/>
                <w:szCs w:val="28"/>
              </w:rPr>
            </w:pPr>
          </w:p>
        </w:tc>
        <w:tc>
          <w:tcPr>
            <w:tcW w:w="1402" w:type="dxa"/>
          </w:tcPr>
          <w:p w:rsidR="00EF2D88" w:rsidRPr="00BB46D1" w:rsidRDefault="00E132BA" w:rsidP="00E132BA">
            <w:pPr>
              <w:jc w:val="center"/>
              <w:rPr>
                <w:rFonts w:ascii="Times New Roman" w:hAnsi="Times New Roman" w:cs="Times New Roman"/>
                <w:color w:val="000000" w:themeColor="text1"/>
                <w:sz w:val="28"/>
                <w:szCs w:val="28"/>
              </w:rPr>
            </w:pPr>
            <w:proofErr w:type="spellStart"/>
            <w:r w:rsidRPr="00BB46D1">
              <w:rPr>
                <w:rFonts w:ascii="Times New Roman" w:hAnsi="Times New Roman" w:cs="Times New Roman"/>
                <w:color w:val="000000" w:themeColor="text1"/>
                <w:sz w:val="28"/>
                <w:szCs w:val="28"/>
              </w:rPr>
              <w:t>А</w:t>
            </w:r>
            <w:r w:rsidRPr="00BB46D1">
              <w:rPr>
                <w:rFonts w:ascii="Times New Roman" w:hAnsi="Times New Roman" w:cs="Times New Roman"/>
                <w:color w:val="000000" w:themeColor="text1"/>
                <w:sz w:val="28"/>
                <w:szCs w:val="28"/>
                <w:vertAlign w:val="subscript"/>
              </w:rPr>
              <w:t>выполн</w:t>
            </w:r>
            <w:proofErr w:type="spellEnd"/>
            <w:r w:rsidRPr="00BB46D1">
              <w:rPr>
                <w:rFonts w:ascii="Times New Roman" w:hAnsi="Times New Roman" w:cs="Times New Roman"/>
                <w:color w:val="000000" w:themeColor="text1"/>
                <w:sz w:val="28"/>
                <w:szCs w:val="28"/>
              </w:rPr>
              <w:t>.</w:t>
            </w:r>
          </w:p>
        </w:tc>
        <w:tc>
          <w:tcPr>
            <w:tcW w:w="870" w:type="dxa"/>
          </w:tcPr>
          <w:p w:rsidR="00EF2D88" w:rsidRPr="00BB46D1" w:rsidRDefault="00EF2D88" w:rsidP="006A0B60">
            <w:pPr>
              <w:jc w:val="both"/>
              <w:rPr>
                <w:rFonts w:ascii="Times New Roman" w:hAnsi="Times New Roman" w:cs="Times New Roman"/>
                <w:color w:val="000000" w:themeColor="text1"/>
                <w:sz w:val="28"/>
                <w:szCs w:val="28"/>
              </w:rPr>
            </w:pPr>
          </w:p>
        </w:tc>
        <w:tc>
          <w:tcPr>
            <w:tcW w:w="4907" w:type="dxa"/>
          </w:tcPr>
          <w:p w:rsidR="00EF2D88" w:rsidRPr="00BB46D1" w:rsidRDefault="00EF2D88" w:rsidP="006A0B60">
            <w:pPr>
              <w:jc w:val="both"/>
              <w:rPr>
                <w:rFonts w:ascii="Times New Roman" w:hAnsi="Times New Roman" w:cs="Times New Roman"/>
                <w:color w:val="000000" w:themeColor="text1"/>
                <w:sz w:val="28"/>
                <w:szCs w:val="28"/>
              </w:rPr>
            </w:pPr>
          </w:p>
        </w:tc>
      </w:tr>
    </w:tbl>
    <w:p w:rsidR="00EF2D88" w:rsidRPr="006A0B60" w:rsidRDefault="00EF2D88" w:rsidP="006A0B60">
      <w:pPr>
        <w:spacing w:after="0" w:line="240" w:lineRule="auto"/>
        <w:ind w:firstLine="709"/>
        <w:jc w:val="both"/>
        <w:rPr>
          <w:rFonts w:ascii="Times New Roman" w:hAnsi="Times New Roman" w:cs="Times New Roman"/>
          <w:sz w:val="28"/>
          <w:szCs w:val="28"/>
        </w:rPr>
      </w:pP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Величина КПД всегда меньше 100%.</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Способность физического тела совершить работу называется механической энергией.</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Механической энергией обладают не только объекты, поднятые над поверхностью земли, но и упругие тела. Так, при растягивании резинового амортизатора спортсменом совершается работа против сил упругости, которая приводит к накоплению энергии упругой деформации. При освобождении одного из концов амортизатора накопленная энергия освобождается, обеспечивая встречное движение концов резинового жгута и выполняя соответствующую механическую работу.</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Энергия объекта, поднятого над поверхностью земли, деформированного упругого тела носит название потенциальной энергии.</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Как уже указывалось, величина потенциальной энергии определяется работой силы, приводящей физическое тело в одно из описанных состояний.</w:t>
      </w:r>
    </w:p>
    <w:p w:rsid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Так, величина механической работы, совершаемой при поднятии тела на высоту  h  над поверхностью земли, определяется как произведение силы тяжести </w:t>
      </w:r>
      <w:proofErr w:type="spellStart"/>
      <w:r w:rsidRPr="006A0B60">
        <w:rPr>
          <w:rFonts w:ascii="Times New Roman" w:hAnsi="Times New Roman" w:cs="Times New Roman"/>
          <w:sz w:val="28"/>
          <w:szCs w:val="28"/>
        </w:rPr>
        <w:t>mg</w:t>
      </w:r>
      <w:proofErr w:type="spellEnd"/>
      <w:r w:rsidRPr="006A0B60">
        <w:rPr>
          <w:rFonts w:ascii="Times New Roman" w:hAnsi="Times New Roman" w:cs="Times New Roman"/>
          <w:sz w:val="28"/>
          <w:szCs w:val="28"/>
        </w:rPr>
        <w:t xml:space="preserve"> на перемещение вверх по вертикали </w:t>
      </w:r>
      <w:proofErr w:type="spellStart"/>
      <w:r w:rsidRPr="006A0B60">
        <w:rPr>
          <w:rFonts w:ascii="Times New Roman" w:hAnsi="Times New Roman" w:cs="Times New Roman"/>
          <w:sz w:val="28"/>
          <w:szCs w:val="28"/>
        </w:rPr>
        <w:t>h</w:t>
      </w:r>
      <w:proofErr w:type="spellEnd"/>
      <w:r w:rsidRPr="006A0B60">
        <w:rPr>
          <w:rFonts w:ascii="Times New Roman" w:hAnsi="Times New Roman" w:cs="Times New Roman"/>
          <w:sz w:val="28"/>
          <w:szCs w:val="28"/>
        </w:rPr>
        <w:t xml:space="preserve"> (</w:t>
      </w:r>
      <w:proofErr w:type="spellStart"/>
      <w:r w:rsidRPr="006A0B60">
        <w:rPr>
          <w:rFonts w:ascii="Times New Roman" w:hAnsi="Times New Roman" w:cs="Times New Roman"/>
          <w:sz w:val="28"/>
          <w:szCs w:val="28"/>
        </w:rPr>
        <w:t>mgh</w:t>
      </w:r>
      <w:proofErr w:type="spellEnd"/>
      <w:r w:rsidRPr="006A0B60">
        <w:rPr>
          <w:rFonts w:ascii="Times New Roman" w:hAnsi="Times New Roman" w:cs="Times New Roman"/>
          <w:sz w:val="28"/>
          <w:szCs w:val="28"/>
        </w:rPr>
        <w:t>). Выполненная работа равна накопленной телом потенциальной энергии:</w:t>
      </w:r>
    </w:p>
    <w:p w:rsidR="00E132BA" w:rsidRPr="006A0B60" w:rsidRDefault="00E132BA" w:rsidP="006A0B60">
      <w:pPr>
        <w:spacing w:after="0" w:line="240" w:lineRule="auto"/>
        <w:ind w:firstLine="709"/>
        <w:jc w:val="both"/>
        <w:rPr>
          <w:rFonts w:ascii="Times New Roman" w:hAnsi="Times New Roman" w:cs="Times New Roman"/>
          <w:sz w:val="28"/>
          <w:szCs w:val="28"/>
        </w:rPr>
      </w:pPr>
    </w:p>
    <w:p w:rsidR="006A0B60" w:rsidRPr="00BB46D1" w:rsidRDefault="006A0B60" w:rsidP="006A0B60">
      <w:pPr>
        <w:spacing w:after="0" w:line="240" w:lineRule="auto"/>
        <w:ind w:firstLine="709"/>
        <w:jc w:val="both"/>
        <w:rPr>
          <w:rFonts w:ascii="Times New Roman" w:hAnsi="Times New Roman" w:cs="Times New Roman"/>
          <w:color w:val="000000" w:themeColor="text1"/>
          <w:sz w:val="28"/>
          <w:szCs w:val="28"/>
        </w:rPr>
      </w:pPr>
      <w:proofErr w:type="spellStart"/>
      <w:r w:rsidRPr="00BB46D1">
        <w:rPr>
          <w:rFonts w:ascii="Times New Roman" w:hAnsi="Times New Roman" w:cs="Times New Roman"/>
          <w:color w:val="000000" w:themeColor="text1"/>
          <w:sz w:val="28"/>
          <w:szCs w:val="28"/>
        </w:rPr>
        <w:t>Епот</w:t>
      </w:r>
      <w:proofErr w:type="spellEnd"/>
      <w:r w:rsidRPr="00BB46D1">
        <w:rPr>
          <w:rFonts w:ascii="Times New Roman" w:hAnsi="Times New Roman" w:cs="Times New Roman"/>
          <w:color w:val="000000" w:themeColor="text1"/>
          <w:sz w:val="28"/>
          <w:szCs w:val="28"/>
        </w:rPr>
        <w:t xml:space="preserve"> = </w:t>
      </w:r>
      <w:proofErr w:type="spellStart"/>
      <w:r w:rsidRPr="00BB46D1">
        <w:rPr>
          <w:rFonts w:ascii="Times New Roman" w:hAnsi="Times New Roman" w:cs="Times New Roman"/>
          <w:color w:val="000000" w:themeColor="text1"/>
          <w:sz w:val="28"/>
          <w:szCs w:val="28"/>
        </w:rPr>
        <w:t>mgh</w:t>
      </w:r>
      <w:proofErr w:type="spellEnd"/>
      <w:r w:rsidRPr="00BB46D1">
        <w:rPr>
          <w:rFonts w:ascii="Times New Roman" w:hAnsi="Times New Roman" w:cs="Times New Roman"/>
          <w:color w:val="000000" w:themeColor="text1"/>
          <w:sz w:val="28"/>
          <w:szCs w:val="28"/>
        </w:rPr>
        <w:t xml:space="preserve">  </w:t>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00E132BA" w:rsidRPr="00BB46D1">
        <w:rPr>
          <w:rFonts w:ascii="Times New Roman" w:hAnsi="Times New Roman" w:cs="Times New Roman"/>
          <w:color w:val="000000" w:themeColor="text1"/>
          <w:sz w:val="28"/>
          <w:szCs w:val="28"/>
        </w:rPr>
        <w:tab/>
      </w:r>
      <w:r w:rsidRPr="00BB46D1">
        <w:rPr>
          <w:rFonts w:ascii="Times New Roman" w:hAnsi="Times New Roman" w:cs="Times New Roman"/>
          <w:color w:val="000000" w:themeColor="text1"/>
          <w:sz w:val="28"/>
          <w:szCs w:val="28"/>
        </w:rPr>
        <w:t>(</w:t>
      </w:r>
      <w:r w:rsidR="00BB46D1" w:rsidRPr="00BB46D1">
        <w:rPr>
          <w:rFonts w:ascii="Times New Roman" w:hAnsi="Times New Roman" w:cs="Times New Roman"/>
          <w:color w:val="000000" w:themeColor="text1"/>
          <w:sz w:val="28"/>
          <w:szCs w:val="28"/>
        </w:rPr>
        <w:t>4.4</w:t>
      </w:r>
      <w:r w:rsidRPr="00BB46D1">
        <w:rPr>
          <w:rFonts w:ascii="Times New Roman" w:hAnsi="Times New Roman" w:cs="Times New Roman"/>
          <w:color w:val="000000" w:themeColor="text1"/>
          <w:sz w:val="28"/>
          <w:szCs w:val="28"/>
        </w:rPr>
        <w:t>)</w:t>
      </w:r>
    </w:p>
    <w:p w:rsidR="00E132BA" w:rsidRDefault="00E132BA" w:rsidP="006A0B60">
      <w:pPr>
        <w:spacing w:after="0" w:line="240" w:lineRule="auto"/>
        <w:ind w:firstLine="709"/>
        <w:jc w:val="both"/>
        <w:rPr>
          <w:rFonts w:ascii="Times New Roman" w:hAnsi="Times New Roman" w:cs="Times New Roman"/>
          <w:sz w:val="28"/>
          <w:szCs w:val="28"/>
        </w:rPr>
      </w:pPr>
    </w:p>
    <w:p w:rsid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В случае упругой деформации потенциальная энергия определяется в соответствии со следующей формулой:</w:t>
      </w:r>
    </w:p>
    <w:p w:rsidR="00E132BA" w:rsidRDefault="00E132BA" w:rsidP="006A0B60">
      <w:pPr>
        <w:spacing w:after="0" w:line="240" w:lineRule="auto"/>
        <w:ind w:firstLine="709"/>
        <w:jc w:val="both"/>
        <w:rPr>
          <w:rFonts w:ascii="Times New Roman" w:hAnsi="Times New Roman" w:cs="Times New Roman"/>
          <w:sz w:val="28"/>
          <w:szCs w:val="28"/>
        </w:rPr>
      </w:pPr>
    </w:p>
    <w:p w:rsidR="00B22F3C" w:rsidRDefault="00B22F3C" w:rsidP="006A0B60">
      <w:pPr>
        <w:spacing w:after="0" w:line="24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1056"/>
        <w:gridCol w:w="5325"/>
      </w:tblGrid>
      <w:tr w:rsidR="00E132BA" w:rsidTr="00E132BA">
        <w:tc>
          <w:tcPr>
            <w:tcW w:w="3190" w:type="dxa"/>
          </w:tcPr>
          <w:p w:rsidR="00E132BA" w:rsidRDefault="00E132BA" w:rsidP="006A0B60">
            <w:pPr>
              <w:jc w:val="both"/>
              <w:rPr>
                <w:rFonts w:ascii="Times New Roman" w:hAnsi="Times New Roman" w:cs="Times New Roman"/>
                <w:sz w:val="28"/>
                <w:szCs w:val="28"/>
              </w:rPr>
            </w:pPr>
          </w:p>
        </w:tc>
        <w:tc>
          <w:tcPr>
            <w:tcW w:w="1056" w:type="dxa"/>
          </w:tcPr>
          <w:p w:rsidR="00E132BA" w:rsidRDefault="00E132BA" w:rsidP="00E132BA">
            <w:pPr>
              <w:jc w:val="center"/>
              <w:rPr>
                <w:rFonts w:ascii="Times New Roman" w:hAnsi="Times New Roman" w:cs="Times New Roman"/>
                <w:sz w:val="28"/>
                <w:szCs w:val="28"/>
              </w:rPr>
            </w:pPr>
            <w:r w:rsidRPr="006A0B60">
              <w:rPr>
                <w:rFonts w:ascii="Times New Roman" w:hAnsi="Times New Roman" w:cs="Times New Roman"/>
                <w:sz w:val="28"/>
                <w:szCs w:val="28"/>
              </w:rPr>
              <w:t>kx</w:t>
            </w:r>
            <w:r w:rsidRPr="00E132BA">
              <w:rPr>
                <w:rFonts w:ascii="Times New Roman" w:hAnsi="Times New Roman" w:cs="Times New Roman"/>
                <w:sz w:val="28"/>
                <w:szCs w:val="28"/>
                <w:vertAlign w:val="superscript"/>
              </w:rPr>
              <w:t>2</w:t>
            </w:r>
          </w:p>
        </w:tc>
        <w:tc>
          <w:tcPr>
            <w:tcW w:w="5325" w:type="dxa"/>
          </w:tcPr>
          <w:p w:rsidR="00E132BA" w:rsidRDefault="00E132BA" w:rsidP="006A0B60">
            <w:pPr>
              <w:jc w:val="both"/>
              <w:rPr>
                <w:rFonts w:ascii="Times New Roman" w:hAnsi="Times New Roman" w:cs="Times New Roman"/>
                <w:sz w:val="28"/>
                <w:szCs w:val="28"/>
              </w:rPr>
            </w:pPr>
          </w:p>
        </w:tc>
      </w:tr>
      <w:tr w:rsidR="00E132BA" w:rsidRPr="00BB46D1" w:rsidTr="00E132BA">
        <w:tc>
          <w:tcPr>
            <w:tcW w:w="3190" w:type="dxa"/>
          </w:tcPr>
          <w:p w:rsidR="00E132BA" w:rsidRPr="00BB46D1" w:rsidRDefault="00E132BA" w:rsidP="00E132BA">
            <w:pPr>
              <w:jc w:val="right"/>
              <w:rPr>
                <w:rFonts w:ascii="Times New Roman" w:hAnsi="Times New Roman" w:cs="Times New Roman"/>
                <w:color w:val="000000" w:themeColor="text1"/>
                <w:sz w:val="28"/>
                <w:szCs w:val="28"/>
              </w:rPr>
            </w:pPr>
            <w:proofErr w:type="spellStart"/>
            <w:r w:rsidRPr="00BB46D1">
              <w:rPr>
                <w:rFonts w:ascii="Times New Roman" w:hAnsi="Times New Roman" w:cs="Times New Roman"/>
                <w:color w:val="000000" w:themeColor="text1"/>
                <w:sz w:val="28"/>
                <w:szCs w:val="28"/>
              </w:rPr>
              <w:t>Е</w:t>
            </w:r>
            <w:r w:rsidRPr="00BB46D1">
              <w:rPr>
                <w:rFonts w:ascii="Times New Roman" w:hAnsi="Times New Roman" w:cs="Times New Roman"/>
                <w:color w:val="000000" w:themeColor="text1"/>
                <w:sz w:val="28"/>
                <w:szCs w:val="28"/>
                <w:vertAlign w:val="subscript"/>
              </w:rPr>
              <w:t>пот</w:t>
            </w:r>
            <w:proofErr w:type="spellEnd"/>
            <w:r w:rsidRPr="00BB46D1">
              <w:rPr>
                <w:rFonts w:ascii="Times New Roman" w:hAnsi="Times New Roman" w:cs="Times New Roman"/>
                <w:color w:val="000000" w:themeColor="text1"/>
                <w:sz w:val="28"/>
                <w:szCs w:val="28"/>
              </w:rPr>
              <w:t xml:space="preserve"> =</w:t>
            </w:r>
          </w:p>
        </w:tc>
        <w:tc>
          <w:tcPr>
            <w:tcW w:w="1056" w:type="dxa"/>
          </w:tcPr>
          <w:p w:rsidR="00E132BA" w:rsidRPr="00BB46D1" w:rsidRDefault="00E132BA" w:rsidP="006A0B60">
            <w:pPr>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p>
        </w:tc>
        <w:tc>
          <w:tcPr>
            <w:tcW w:w="5325" w:type="dxa"/>
          </w:tcPr>
          <w:p w:rsidR="00E132BA" w:rsidRPr="00BB46D1" w:rsidRDefault="00E132BA" w:rsidP="00BB46D1">
            <w:pPr>
              <w:jc w:val="right"/>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r w:rsidR="00BB46D1" w:rsidRPr="00BB46D1">
              <w:rPr>
                <w:rFonts w:ascii="Times New Roman" w:hAnsi="Times New Roman" w:cs="Times New Roman"/>
                <w:color w:val="000000" w:themeColor="text1"/>
                <w:sz w:val="28"/>
                <w:szCs w:val="28"/>
              </w:rPr>
              <w:t>4.5</w:t>
            </w:r>
            <w:r w:rsidRPr="00BB46D1">
              <w:rPr>
                <w:rFonts w:ascii="Times New Roman" w:hAnsi="Times New Roman" w:cs="Times New Roman"/>
                <w:color w:val="000000" w:themeColor="text1"/>
                <w:sz w:val="28"/>
                <w:szCs w:val="28"/>
              </w:rPr>
              <w:t>)</w:t>
            </w:r>
          </w:p>
        </w:tc>
      </w:tr>
      <w:tr w:rsidR="00E132BA" w:rsidTr="00E132BA">
        <w:tc>
          <w:tcPr>
            <w:tcW w:w="3190" w:type="dxa"/>
          </w:tcPr>
          <w:p w:rsidR="00E132BA" w:rsidRDefault="00E132BA" w:rsidP="006A0B60">
            <w:pPr>
              <w:jc w:val="both"/>
              <w:rPr>
                <w:rFonts w:ascii="Times New Roman" w:hAnsi="Times New Roman" w:cs="Times New Roman"/>
                <w:sz w:val="28"/>
                <w:szCs w:val="28"/>
              </w:rPr>
            </w:pPr>
          </w:p>
        </w:tc>
        <w:tc>
          <w:tcPr>
            <w:tcW w:w="1056" w:type="dxa"/>
          </w:tcPr>
          <w:p w:rsidR="00E132BA" w:rsidRDefault="00E132BA" w:rsidP="00E132BA">
            <w:pPr>
              <w:jc w:val="center"/>
              <w:rPr>
                <w:rFonts w:ascii="Times New Roman" w:hAnsi="Times New Roman" w:cs="Times New Roman"/>
                <w:sz w:val="28"/>
                <w:szCs w:val="28"/>
              </w:rPr>
            </w:pPr>
            <w:r>
              <w:rPr>
                <w:rFonts w:ascii="Times New Roman" w:hAnsi="Times New Roman" w:cs="Times New Roman"/>
                <w:sz w:val="28"/>
                <w:szCs w:val="28"/>
              </w:rPr>
              <w:t>2</w:t>
            </w:r>
          </w:p>
        </w:tc>
        <w:tc>
          <w:tcPr>
            <w:tcW w:w="5325" w:type="dxa"/>
          </w:tcPr>
          <w:p w:rsidR="00E132BA" w:rsidRDefault="00E132BA" w:rsidP="006A0B60">
            <w:pPr>
              <w:jc w:val="both"/>
              <w:rPr>
                <w:rFonts w:ascii="Times New Roman" w:hAnsi="Times New Roman" w:cs="Times New Roman"/>
                <w:sz w:val="28"/>
                <w:szCs w:val="28"/>
              </w:rPr>
            </w:pPr>
          </w:p>
        </w:tc>
      </w:tr>
    </w:tbl>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где k — коэффициент упругости деформируемого тела, x — величина деформации.</w:t>
      </w:r>
    </w:p>
    <w:p w:rsidR="00E132BA" w:rsidRDefault="00E132BA" w:rsidP="006A0B60">
      <w:pPr>
        <w:spacing w:after="0" w:line="240" w:lineRule="auto"/>
        <w:ind w:firstLine="709"/>
        <w:jc w:val="both"/>
        <w:rPr>
          <w:rFonts w:ascii="Times New Roman" w:hAnsi="Times New Roman" w:cs="Times New Roman"/>
          <w:sz w:val="28"/>
          <w:szCs w:val="28"/>
        </w:rPr>
      </w:pPr>
    </w:p>
    <w:p w:rsid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Работа, выполняемая силой, действующей на тело, может запасаться на только в виде потенциальной энергии. Способностью совершить работу обладает любое движущееся тело. Например, тело, подброшенное вертикально вверх, может в процессе подъема совершить определенную работу против</w:t>
      </w:r>
      <w:r w:rsidR="00E132BA">
        <w:rPr>
          <w:rFonts w:ascii="Times New Roman" w:hAnsi="Times New Roman" w:cs="Times New Roman"/>
          <w:sz w:val="28"/>
          <w:szCs w:val="28"/>
        </w:rPr>
        <w:t xml:space="preserve"> </w:t>
      </w:r>
      <w:r w:rsidRPr="006A0B60">
        <w:rPr>
          <w:rFonts w:ascii="Times New Roman" w:hAnsi="Times New Roman" w:cs="Times New Roman"/>
          <w:sz w:val="28"/>
          <w:szCs w:val="28"/>
        </w:rPr>
        <w:t>силы тяжести, скользящая по льду шайба совершает работу против силы трения. Способность совершить работу благодаря имеющейся скорости движения называется кинетической энергией. Для поступательного движения кинетическая энергия определяется по известной формуле:</w:t>
      </w:r>
    </w:p>
    <w:p w:rsidR="00E132BA" w:rsidRDefault="00E132BA" w:rsidP="006A0B60">
      <w:pPr>
        <w:spacing w:after="0" w:line="24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1056"/>
        <w:gridCol w:w="5325"/>
      </w:tblGrid>
      <w:tr w:rsidR="005F1FB2" w:rsidTr="003F1CF5">
        <w:tc>
          <w:tcPr>
            <w:tcW w:w="3190" w:type="dxa"/>
          </w:tcPr>
          <w:p w:rsidR="005F1FB2" w:rsidRDefault="005F1FB2" w:rsidP="003F1CF5">
            <w:pPr>
              <w:jc w:val="both"/>
              <w:rPr>
                <w:rFonts w:ascii="Times New Roman" w:hAnsi="Times New Roman" w:cs="Times New Roman"/>
                <w:sz w:val="28"/>
                <w:szCs w:val="28"/>
              </w:rPr>
            </w:pPr>
          </w:p>
        </w:tc>
        <w:tc>
          <w:tcPr>
            <w:tcW w:w="1056" w:type="dxa"/>
          </w:tcPr>
          <w:p w:rsidR="005F1FB2" w:rsidRDefault="005F1FB2" w:rsidP="003F1CF5">
            <w:pPr>
              <w:jc w:val="center"/>
              <w:rPr>
                <w:rFonts w:ascii="Times New Roman" w:hAnsi="Times New Roman" w:cs="Times New Roman"/>
                <w:sz w:val="28"/>
                <w:szCs w:val="28"/>
              </w:rPr>
            </w:pPr>
            <w:r>
              <w:rPr>
                <w:rFonts w:ascii="Times New Roman" w:hAnsi="Times New Roman" w:cs="Times New Roman"/>
                <w:sz w:val="28"/>
                <w:szCs w:val="28"/>
                <w:lang w:val="en-US"/>
              </w:rPr>
              <w:t>mV</w:t>
            </w:r>
            <w:r w:rsidRPr="00E132BA">
              <w:rPr>
                <w:rFonts w:ascii="Times New Roman" w:hAnsi="Times New Roman" w:cs="Times New Roman"/>
                <w:sz w:val="28"/>
                <w:szCs w:val="28"/>
                <w:vertAlign w:val="superscript"/>
              </w:rPr>
              <w:t>2</w:t>
            </w:r>
          </w:p>
        </w:tc>
        <w:tc>
          <w:tcPr>
            <w:tcW w:w="5325" w:type="dxa"/>
          </w:tcPr>
          <w:p w:rsidR="005F1FB2" w:rsidRDefault="005F1FB2" w:rsidP="003F1CF5">
            <w:pPr>
              <w:jc w:val="both"/>
              <w:rPr>
                <w:rFonts w:ascii="Times New Roman" w:hAnsi="Times New Roman" w:cs="Times New Roman"/>
                <w:sz w:val="28"/>
                <w:szCs w:val="28"/>
              </w:rPr>
            </w:pPr>
          </w:p>
        </w:tc>
      </w:tr>
      <w:tr w:rsidR="005F1FB2" w:rsidRPr="00BB46D1" w:rsidTr="003F1CF5">
        <w:tc>
          <w:tcPr>
            <w:tcW w:w="3190" w:type="dxa"/>
          </w:tcPr>
          <w:p w:rsidR="005F1FB2" w:rsidRPr="00BB46D1" w:rsidRDefault="005F1FB2" w:rsidP="005F1FB2">
            <w:pPr>
              <w:jc w:val="right"/>
              <w:rPr>
                <w:rFonts w:ascii="Times New Roman" w:hAnsi="Times New Roman" w:cs="Times New Roman"/>
                <w:color w:val="000000" w:themeColor="text1"/>
                <w:sz w:val="28"/>
                <w:szCs w:val="28"/>
              </w:rPr>
            </w:pPr>
            <w:proofErr w:type="spellStart"/>
            <w:r w:rsidRPr="00BB46D1">
              <w:rPr>
                <w:rFonts w:ascii="Times New Roman" w:hAnsi="Times New Roman" w:cs="Times New Roman"/>
                <w:color w:val="000000" w:themeColor="text1"/>
                <w:sz w:val="28"/>
                <w:szCs w:val="28"/>
              </w:rPr>
              <w:t>Е</w:t>
            </w:r>
            <w:r w:rsidRPr="00BB46D1">
              <w:rPr>
                <w:rFonts w:ascii="Times New Roman" w:hAnsi="Times New Roman" w:cs="Times New Roman"/>
                <w:color w:val="000000" w:themeColor="text1"/>
                <w:sz w:val="28"/>
                <w:szCs w:val="28"/>
                <w:vertAlign w:val="subscript"/>
              </w:rPr>
              <w:t>кин</w:t>
            </w:r>
            <w:proofErr w:type="spellEnd"/>
            <w:r w:rsidRPr="00BB46D1">
              <w:rPr>
                <w:rFonts w:ascii="Times New Roman" w:hAnsi="Times New Roman" w:cs="Times New Roman"/>
                <w:color w:val="000000" w:themeColor="text1"/>
                <w:sz w:val="28"/>
                <w:szCs w:val="28"/>
              </w:rPr>
              <w:t xml:space="preserve"> =</w:t>
            </w:r>
          </w:p>
        </w:tc>
        <w:tc>
          <w:tcPr>
            <w:tcW w:w="1056" w:type="dxa"/>
          </w:tcPr>
          <w:p w:rsidR="005F1FB2" w:rsidRPr="00BB46D1" w:rsidRDefault="005F1FB2" w:rsidP="003F1CF5">
            <w:pPr>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p>
        </w:tc>
        <w:tc>
          <w:tcPr>
            <w:tcW w:w="5325" w:type="dxa"/>
          </w:tcPr>
          <w:p w:rsidR="005F1FB2" w:rsidRPr="00BB46D1" w:rsidRDefault="005F1FB2" w:rsidP="00BB46D1">
            <w:pPr>
              <w:jc w:val="right"/>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r w:rsidR="00BB46D1" w:rsidRPr="00BB46D1">
              <w:rPr>
                <w:rFonts w:ascii="Times New Roman" w:hAnsi="Times New Roman" w:cs="Times New Roman"/>
                <w:color w:val="000000" w:themeColor="text1"/>
                <w:sz w:val="28"/>
                <w:szCs w:val="28"/>
              </w:rPr>
              <w:t>4.6</w:t>
            </w:r>
            <w:r w:rsidRPr="00BB46D1">
              <w:rPr>
                <w:rFonts w:ascii="Times New Roman" w:hAnsi="Times New Roman" w:cs="Times New Roman"/>
                <w:color w:val="000000" w:themeColor="text1"/>
                <w:sz w:val="28"/>
                <w:szCs w:val="28"/>
              </w:rPr>
              <w:t>)</w:t>
            </w:r>
          </w:p>
        </w:tc>
      </w:tr>
      <w:tr w:rsidR="005F1FB2" w:rsidTr="003F1CF5">
        <w:tc>
          <w:tcPr>
            <w:tcW w:w="3190" w:type="dxa"/>
          </w:tcPr>
          <w:p w:rsidR="005F1FB2" w:rsidRDefault="005F1FB2" w:rsidP="003F1CF5">
            <w:pPr>
              <w:jc w:val="both"/>
              <w:rPr>
                <w:rFonts w:ascii="Times New Roman" w:hAnsi="Times New Roman" w:cs="Times New Roman"/>
                <w:sz w:val="28"/>
                <w:szCs w:val="28"/>
              </w:rPr>
            </w:pPr>
          </w:p>
        </w:tc>
        <w:tc>
          <w:tcPr>
            <w:tcW w:w="1056" w:type="dxa"/>
          </w:tcPr>
          <w:p w:rsidR="005F1FB2" w:rsidRDefault="005F1FB2" w:rsidP="003F1CF5">
            <w:pPr>
              <w:jc w:val="center"/>
              <w:rPr>
                <w:rFonts w:ascii="Times New Roman" w:hAnsi="Times New Roman" w:cs="Times New Roman"/>
                <w:sz w:val="28"/>
                <w:szCs w:val="28"/>
              </w:rPr>
            </w:pPr>
            <w:r>
              <w:rPr>
                <w:rFonts w:ascii="Times New Roman" w:hAnsi="Times New Roman" w:cs="Times New Roman"/>
                <w:sz w:val="28"/>
                <w:szCs w:val="28"/>
              </w:rPr>
              <w:t>2</w:t>
            </w:r>
          </w:p>
        </w:tc>
        <w:tc>
          <w:tcPr>
            <w:tcW w:w="5325" w:type="dxa"/>
          </w:tcPr>
          <w:p w:rsidR="005F1FB2" w:rsidRDefault="005F1FB2" w:rsidP="003F1CF5">
            <w:pPr>
              <w:jc w:val="both"/>
              <w:rPr>
                <w:rFonts w:ascii="Times New Roman" w:hAnsi="Times New Roman" w:cs="Times New Roman"/>
                <w:sz w:val="28"/>
                <w:szCs w:val="28"/>
              </w:rPr>
            </w:pPr>
          </w:p>
        </w:tc>
      </w:tr>
    </w:tbl>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где m — масса тела, а V — скорость его движения. </w:t>
      </w:r>
    </w:p>
    <w:p w:rsidR="005F1FB2" w:rsidRPr="00306ABD" w:rsidRDefault="005F1FB2" w:rsidP="006A0B60">
      <w:pPr>
        <w:spacing w:after="0" w:line="240" w:lineRule="auto"/>
        <w:ind w:firstLine="709"/>
        <w:jc w:val="both"/>
        <w:rPr>
          <w:rFonts w:ascii="Times New Roman" w:hAnsi="Times New Roman" w:cs="Times New Roman"/>
          <w:sz w:val="28"/>
          <w:szCs w:val="28"/>
        </w:rPr>
      </w:pPr>
    </w:p>
    <w:p w:rsid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Если тело вращается, оно также обладает кинетической энергией, которая определяется по аналогичной формуле, в которой масса m заменяется моментом инерции J, а скорость V — угловой скоростью </w:t>
      </w:r>
      <w:r w:rsidR="005F1FB2">
        <w:rPr>
          <w:rFonts w:ascii="Times New Roman" w:hAnsi="Times New Roman" w:cs="Times New Roman"/>
          <w:sz w:val="28"/>
          <w:szCs w:val="28"/>
        </w:rPr>
        <w:t>φ</w:t>
      </w:r>
      <w:r w:rsidRPr="006A0B60">
        <w:rPr>
          <w:rFonts w:ascii="Times New Roman" w:hAnsi="Times New Roman" w:cs="Times New Roman"/>
          <w:sz w:val="28"/>
          <w:szCs w:val="28"/>
        </w:rPr>
        <w:t>:</w:t>
      </w:r>
    </w:p>
    <w:p w:rsidR="00B86B44" w:rsidRPr="00306ABD" w:rsidRDefault="00B86B44" w:rsidP="006A0B60">
      <w:pPr>
        <w:spacing w:after="0" w:line="24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1056"/>
        <w:gridCol w:w="5325"/>
      </w:tblGrid>
      <w:tr w:rsidR="005F1FB2" w:rsidTr="003F1CF5">
        <w:tc>
          <w:tcPr>
            <w:tcW w:w="3190" w:type="dxa"/>
          </w:tcPr>
          <w:p w:rsidR="005F1FB2" w:rsidRDefault="005F1FB2" w:rsidP="003F1CF5">
            <w:pPr>
              <w:jc w:val="both"/>
              <w:rPr>
                <w:rFonts w:ascii="Times New Roman" w:hAnsi="Times New Roman" w:cs="Times New Roman"/>
                <w:sz w:val="28"/>
                <w:szCs w:val="28"/>
              </w:rPr>
            </w:pPr>
          </w:p>
        </w:tc>
        <w:tc>
          <w:tcPr>
            <w:tcW w:w="1056" w:type="dxa"/>
          </w:tcPr>
          <w:p w:rsidR="005F1FB2" w:rsidRDefault="005F1FB2" w:rsidP="005F1FB2">
            <w:pPr>
              <w:jc w:val="center"/>
              <w:rPr>
                <w:rFonts w:ascii="Times New Roman" w:hAnsi="Times New Roman" w:cs="Times New Roman"/>
                <w:sz w:val="28"/>
                <w:szCs w:val="28"/>
              </w:rPr>
            </w:pPr>
            <w:r w:rsidRPr="006A0B60">
              <w:rPr>
                <w:rFonts w:ascii="Times New Roman" w:hAnsi="Times New Roman" w:cs="Times New Roman"/>
                <w:sz w:val="28"/>
                <w:szCs w:val="28"/>
              </w:rPr>
              <w:t>J</w:t>
            </w:r>
            <w:r>
              <w:rPr>
                <w:rFonts w:ascii="Times New Roman" w:hAnsi="Times New Roman" w:cs="Times New Roman"/>
                <w:sz w:val="28"/>
                <w:szCs w:val="28"/>
                <w:lang w:val="en-US"/>
              </w:rPr>
              <w:t xml:space="preserve"> ω</w:t>
            </w:r>
            <w:r w:rsidRPr="00E132BA">
              <w:rPr>
                <w:rFonts w:ascii="Times New Roman" w:hAnsi="Times New Roman" w:cs="Times New Roman"/>
                <w:sz w:val="28"/>
                <w:szCs w:val="28"/>
                <w:vertAlign w:val="superscript"/>
              </w:rPr>
              <w:t>2</w:t>
            </w:r>
          </w:p>
        </w:tc>
        <w:tc>
          <w:tcPr>
            <w:tcW w:w="5325" w:type="dxa"/>
          </w:tcPr>
          <w:p w:rsidR="005F1FB2" w:rsidRDefault="005F1FB2" w:rsidP="003F1CF5">
            <w:pPr>
              <w:jc w:val="both"/>
              <w:rPr>
                <w:rFonts w:ascii="Times New Roman" w:hAnsi="Times New Roman" w:cs="Times New Roman"/>
                <w:sz w:val="28"/>
                <w:szCs w:val="28"/>
              </w:rPr>
            </w:pPr>
          </w:p>
        </w:tc>
      </w:tr>
      <w:tr w:rsidR="005F1FB2" w:rsidRPr="00BB46D1" w:rsidTr="003F1CF5">
        <w:tc>
          <w:tcPr>
            <w:tcW w:w="3190" w:type="dxa"/>
          </w:tcPr>
          <w:p w:rsidR="005F1FB2" w:rsidRPr="00BB46D1" w:rsidRDefault="005F1FB2" w:rsidP="003F1CF5">
            <w:pPr>
              <w:jc w:val="right"/>
              <w:rPr>
                <w:rFonts w:ascii="Times New Roman" w:hAnsi="Times New Roman" w:cs="Times New Roman"/>
                <w:color w:val="000000" w:themeColor="text1"/>
                <w:sz w:val="28"/>
                <w:szCs w:val="28"/>
              </w:rPr>
            </w:pPr>
            <w:proofErr w:type="spellStart"/>
            <w:r w:rsidRPr="00BB46D1">
              <w:rPr>
                <w:rFonts w:ascii="Times New Roman" w:hAnsi="Times New Roman" w:cs="Times New Roman"/>
                <w:color w:val="000000" w:themeColor="text1"/>
                <w:sz w:val="28"/>
                <w:szCs w:val="28"/>
              </w:rPr>
              <w:t>Е</w:t>
            </w:r>
            <w:r w:rsidRPr="00BB46D1">
              <w:rPr>
                <w:rFonts w:ascii="Times New Roman" w:hAnsi="Times New Roman" w:cs="Times New Roman"/>
                <w:color w:val="000000" w:themeColor="text1"/>
                <w:sz w:val="28"/>
                <w:szCs w:val="28"/>
                <w:vertAlign w:val="subscript"/>
              </w:rPr>
              <w:t>кин</w:t>
            </w:r>
            <w:proofErr w:type="spellEnd"/>
            <w:r w:rsidRPr="00BB46D1">
              <w:rPr>
                <w:rFonts w:ascii="Times New Roman" w:hAnsi="Times New Roman" w:cs="Times New Roman"/>
                <w:color w:val="000000" w:themeColor="text1"/>
                <w:sz w:val="28"/>
                <w:szCs w:val="28"/>
              </w:rPr>
              <w:t xml:space="preserve"> =</w:t>
            </w:r>
          </w:p>
        </w:tc>
        <w:tc>
          <w:tcPr>
            <w:tcW w:w="1056" w:type="dxa"/>
          </w:tcPr>
          <w:p w:rsidR="005F1FB2" w:rsidRPr="00BB46D1" w:rsidRDefault="005F1FB2" w:rsidP="003F1CF5">
            <w:pPr>
              <w:jc w:val="both"/>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p>
        </w:tc>
        <w:tc>
          <w:tcPr>
            <w:tcW w:w="5325" w:type="dxa"/>
          </w:tcPr>
          <w:p w:rsidR="005F1FB2" w:rsidRPr="00BB46D1" w:rsidRDefault="005F1FB2" w:rsidP="00BB46D1">
            <w:pPr>
              <w:jc w:val="right"/>
              <w:rPr>
                <w:rFonts w:ascii="Times New Roman" w:hAnsi="Times New Roman" w:cs="Times New Roman"/>
                <w:color w:val="000000" w:themeColor="text1"/>
                <w:sz w:val="28"/>
                <w:szCs w:val="28"/>
              </w:rPr>
            </w:pPr>
            <w:r w:rsidRPr="00BB46D1">
              <w:rPr>
                <w:rFonts w:ascii="Times New Roman" w:hAnsi="Times New Roman" w:cs="Times New Roman"/>
                <w:color w:val="000000" w:themeColor="text1"/>
                <w:sz w:val="28"/>
                <w:szCs w:val="28"/>
              </w:rPr>
              <w:t>(</w:t>
            </w:r>
            <w:r w:rsidR="00BB46D1" w:rsidRPr="00BB46D1">
              <w:rPr>
                <w:rFonts w:ascii="Times New Roman" w:hAnsi="Times New Roman" w:cs="Times New Roman"/>
                <w:color w:val="000000" w:themeColor="text1"/>
                <w:sz w:val="28"/>
                <w:szCs w:val="28"/>
              </w:rPr>
              <w:t>4.7</w:t>
            </w:r>
            <w:r w:rsidRPr="00BB46D1">
              <w:rPr>
                <w:rFonts w:ascii="Times New Roman" w:hAnsi="Times New Roman" w:cs="Times New Roman"/>
                <w:color w:val="000000" w:themeColor="text1"/>
                <w:sz w:val="28"/>
                <w:szCs w:val="28"/>
              </w:rPr>
              <w:t>)</w:t>
            </w:r>
          </w:p>
        </w:tc>
      </w:tr>
      <w:tr w:rsidR="005F1FB2" w:rsidTr="003F1CF5">
        <w:tc>
          <w:tcPr>
            <w:tcW w:w="3190" w:type="dxa"/>
          </w:tcPr>
          <w:p w:rsidR="005F1FB2" w:rsidRDefault="005F1FB2" w:rsidP="003F1CF5">
            <w:pPr>
              <w:jc w:val="both"/>
              <w:rPr>
                <w:rFonts w:ascii="Times New Roman" w:hAnsi="Times New Roman" w:cs="Times New Roman"/>
                <w:sz w:val="28"/>
                <w:szCs w:val="28"/>
              </w:rPr>
            </w:pPr>
          </w:p>
        </w:tc>
        <w:tc>
          <w:tcPr>
            <w:tcW w:w="1056" w:type="dxa"/>
          </w:tcPr>
          <w:p w:rsidR="005F1FB2" w:rsidRDefault="005F1FB2" w:rsidP="003F1CF5">
            <w:pPr>
              <w:jc w:val="center"/>
              <w:rPr>
                <w:rFonts w:ascii="Times New Roman" w:hAnsi="Times New Roman" w:cs="Times New Roman"/>
                <w:sz w:val="28"/>
                <w:szCs w:val="28"/>
              </w:rPr>
            </w:pPr>
            <w:r>
              <w:rPr>
                <w:rFonts w:ascii="Times New Roman" w:hAnsi="Times New Roman" w:cs="Times New Roman"/>
                <w:sz w:val="28"/>
                <w:szCs w:val="28"/>
              </w:rPr>
              <w:t>2</w:t>
            </w:r>
          </w:p>
        </w:tc>
        <w:tc>
          <w:tcPr>
            <w:tcW w:w="5325" w:type="dxa"/>
          </w:tcPr>
          <w:p w:rsidR="005F1FB2" w:rsidRDefault="005F1FB2" w:rsidP="003F1CF5">
            <w:pPr>
              <w:jc w:val="both"/>
              <w:rPr>
                <w:rFonts w:ascii="Times New Roman" w:hAnsi="Times New Roman" w:cs="Times New Roman"/>
                <w:sz w:val="28"/>
                <w:szCs w:val="28"/>
              </w:rPr>
            </w:pPr>
          </w:p>
        </w:tc>
      </w:tr>
    </w:tbl>
    <w:p w:rsidR="00B86B44" w:rsidRDefault="00B86B44" w:rsidP="006A0B60">
      <w:pPr>
        <w:spacing w:after="0" w:line="240" w:lineRule="auto"/>
        <w:ind w:firstLine="709"/>
        <w:jc w:val="both"/>
        <w:rPr>
          <w:rFonts w:ascii="Times New Roman" w:hAnsi="Times New Roman" w:cs="Times New Roman"/>
          <w:sz w:val="28"/>
          <w:szCs w:val="28"/>
        </w:rPr>
      </w:pP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В случае, если физическое тело совершает одновременно поступательное и вращательное движения, его полная </w:t>
      </w:r>
      <w:r w:rsidR="00306ABD" w:rsidRPr="006A0B60">
        <w:rPr>
          <w:rFonts w:ascii="Times New Roman" w:hAnsi="Times New Roman" w:cs="Times New Roman"/>
          <w:sz w:val="28"/>
          <w:szCs w:val="28"/>
        </w:rPr>
        <w:t>кинетическая энергия</w:t>
      </w:r>
      <w:r w:rsidRPr="006A0B60">
        <w:rPr>
          <w:rFonts w:ascii="Times New Roman" w:hAnsi="Times New Roman" w:cs="Times New Roman"/>
          <w:sz w:val="28"/>
          <w:szCs w:val="28"/>
        </w:rPr>
        <w:t xml:space="preserve"> представляется суммой энергий, соответствующих каждой из перечисленных форм движения.</w:t>
      </w:r>
    </w:p>
    <w:p w:rsidR="006A0B60" w:rsidRPr="00306ABD"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Закон движения ОЦТ брошенного под углом к горизонту тела определяется уравнениями динамики, учитывающими, что по вертикали действует сила тяжести, а по горизонтали внешних сил нет (силой сопротивления пренебрегаем). Уравнения движения тела для такого случая выглядят следующим образом:</w:t>
      </w:r>
    </w:p>
    <w:p w:rsidR="005F1FB2" w:rsidRPr="00306ABD" w:rsidRDefault="005F1FB2" w:rsidP="006A0B60">
      <w:pPr>
        <w:spacing w:after="0" w:line="240" w:lineRule="auto"/>
        <w:ind w:firstLine="709"/>
        <w:jc w:val="both"/>
        <w:rPr>
          <w:rFonts w:ascii="Times New Roman" w:hAnsi="Times New Roman" w:cs="Times New Roman"/>
          <w:sz w:val="28"/>
          <w:szCs w:val="28"/>
        </w:rPr>
      </w:pPr>
    </w:p>
    <w:p w:rsidR="006A0B60" w:rsidRPr="006A0B60" w:rsidRDefault="005F1FB2" w:rsidP="006A0B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m</w:t>
      </w:r>
      <w:r w:rsidRPr="00626753">
        <w:rPr>
          <w:rFonts w:ascii="Times New Roman" w:hAnsi="Times New Roman" w:cs="Times New Roman"/>
          <w:sz w:val="28"/>
          <w:szCs w:val="28"/>
          <w:vertAlign w:val="subscript"/>
        </w:rPr>
        <w:t>*</w:t>
      </w:r>
      <w:proofErr w:type="spellStart"/>
      <w:r w:rsidR="006A0B60" w:rsidRPr="006A0B60">
        <w:rPr>
          <w:rFonts w:ascii="Times New Roman" w:hAnsi="Times New Roman" w:cs="Times New Roman"/>
          <w:sz w:val="28"/>
          <w:szCs w:val="28"/>
        </w:rPr>
        <w:t>a</w:t>
      </w:r>
      <w:r w:rsidR="006A0B60" w:rsidRPr="00626753">
        <w:rPr>
          <w:rFonts w:ascii="Times New Roman" w:hAnsi="Times New Roman" w:cs="Times New Roman"/>
          <w:sz w:val="28"/>
          <w:szCs w:val="28"/>
          <w:vertAlign w:val="subscript"/>
        </w:rPr>
        <w:t>x</w:t>
      </w:r>
      <w:proofErr w:type="spellEnd"/>
      <w:r w:rsidR="006A0B60" w:rsidRPr="006A0B60">
        <w:rPr>
          <w:rFonts w:ascii="Times New Roman" w:hAnsi="Times New Roman" w:cs="Times New Roman"/>
          <w:sz w:val="28"/>
          <w:szCs w:val="28"/>
        </w:rPr>
        <w:t xml:space="preserve"> = 0</w:t>
      </w:r>
    </w:p>
    <w:p w:rsidR="006A0B60" w:rsidRPr="006A0B60" w:rsidRDefault="006A0B60" w:rsidP="006A0B60">
      <w:pPr>
        <w:spacing w:after="0" w:line="240" w:lineRule="auto"/>
        <w:ind w:firstLine="709"/>
        <w:jc w:val="both"/>
        <w:rPr>
          <w:rFonts w:ascii="Times New Roman" w:hAnsi="Times New Roman" w:cs="Times New Roman"/>
          <w:sz w:val="28"/>
          <w:szCs w:val="28"/>
        </w:rPr>
      </w:pPr>
      <w:proofErr w:type="spellStart"/>
      <w:r w:rsidRPr="006A0B60">
        <w:rPr>
          <w:rFonts w:ascii="Times New Roman" w:hAnsi="Times New Roman" w:cs="Times New Roman"/>
          <w:sz w:val="28"/>
          <w:szCs w:val="28"/>
        </w:rPr>
        <w:t>m</w:t>
      </w:r>
      <w:proofErr w:type="spellEnd"/>
      <w:r w:rsidR="00626753" w:rsidRPr="00626753">
        <w:rPr>
          <w:rFonts w:ascii="Times New Roman" w:hAnsi="Times New Roman" w:cs="Times New Roman"/>
          <w:sz w:val="28"/>
          <w:szCs w:val="28"/>
          <w:vertAlign w:val="subscript"/>
        </w:rPr>
        <w:t>*</w:t>
      </w:r>
      <w:proofErr w:type="spellStart"/>
      <w:r w:rsidRPr="006A0B60">
        <w:rPr>
          <w:rFonts w:ascii="Times New Roman" w:hAnsi="Times New Roman" w:cs="Times New Roman"/>
          <w:sz w:val="28"/>
          <w:szCs w:val="28"/>
        </w:rPr>
        <w:t>a</w:t>
      </w:r>
      <w:r w:rsidRPr="00626753">
        <w:rPr>
          <w:rFonts w:ascii="Times New Roman" w:hAnsi="Times New Roman" w:cs="Times New Roman"/>
          <w:sz w:val="28"/>
          <w:szCs w:val="28"/>
          <w:vertAlign w:val="subscript"/>
        </w:rPr>
        <w:t>y</w:t>
      </w:r>
      <w:proofErr w:type="spellEnd"/>
      <w:r w:rsidRPr="006A0B60">
        <w:rPr>
          <w:rFonts w:ascii="Times New Roman" w:hAnsi="Times New Roman" w:cs="Times New Roman"/>
          <w:sz w:val="28"/>
          <w:szCs w:val="28"/>
        </w:rPr>
        <w:t xml:space="preserve"> = </w:t>
      </w:r>
      <w:proofErr w:type="spellStart"/>
      <w:r w:rsidRPr="006A0B60">
        <w:rPr>
          <w:rFonts w:ascii="Times New Roman" w:hAnsi="Times New Roman" w:cs="Times New Roman"/>
          <w:sz w:val="28"/>
          <w:szCs w:val="28"/>
        </w:rPr>
        <w:t>m</w:t>
      </w:r>
      <w:proofErr w:type="spellEnd"/>
      <w:r w:rsidR="00626753" w:rsidRPr="00626753">
        <w:rPr>
          <w:rFonts w:ascii="Times New Roman" w:hAnsi="Times New Roman" w:cs="Times New Roman"/>
          <w:sz w:val="28"/>
          <w:szCs w:val="28"/>
          <w:vertAlign w:val="subscript"/>
        </w:rPr>
        <w:t>*</w:t>
      </w:r>
      <w:proofErr w:type="spellStart"/>
      <w:r w:rsidRPr="006A0B60">
        <w:rPr>
          <w:rFonts w:ascii="Times New Roman" w:hAnsi="Times New Roman" w:cs="Times New Roman"/>
          <w:sz w:val="28"/>
          <w:szCs w:val="28"/>
        </w:rPr>
        <w:t>g</w:t>
      </w:r>
      <w:proofErr w:type="spellEnd"/>
      <w:r w:rsidRPr="006A0B60">
        <w:rPr>
          <w:rFonts w:ascii="Times New Roman" w:hAnsi="Times New Roman" w:cs="Times New Roman"/>
          <w:sz w:val="28"/>
          <w:szCs w:val="28"/>
        </w:rPr>
        <w:t xml:space="preserve">  </w:t>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00626753" w:rsidRPr="00626753">
        <w:rPr>
          <w:rFonts w:ascii="Times New Roman" w:hAnsi="Times New Roman" w:cs="Times New Roman"/>
          <w:sz w:val="28"/>
          <w:szCs w:val="28"/>
        </w:rPr>
        <w:tab/>
      </w:r>
      <w:r w:rsidRPr="006A0B60">
        <w:rPr>
          <w:rFonts w:ascii="Times New Roman" w:hAnsi="Times New Roman" w:cs="Times New Roman"/>
          <w:sz w:val="28"/>
          <w:szCs w:val="28"/>
        </w:rPr>
        <w:t>(</w:t>
      </w:r>
      <w:r w:rsidR="00BB46D1">
        <w:rPr>
          <w:rFonts w:ascii="Times New Roman" w:hAnsi="Times New Roman" w:cs="Times New Roman"/>
          <w:sz w:val="28"/>
          <w:szCs w:val="28"/>
        </w:rPr>
        <w:t>4.8</w:t>
      </w:r>
      <w:r w:rsidRPr="006A0B60">
        <w:rPr>
          <w:rFonts w:ascii="Times New Roman" w:hAnsi="Times New Roman" w:cs="Times New Roman"/>
          <w:sz w:val="28"/>
          <w:szCs w:val="28"/>
        </w:rPr>
        <w:t>)</w:t>
      </w:r>
    </w:p>
    <w:p w:rsidR="006A0B60" w:rsidRPr="00306ABD" w:rsidRDefault="00306ABD"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где</w:t>
      </w:r>
      <w:r>
        <w:rPr>
          <w:rFonts w:ascii="Times New Roman" w:hAnsi="Times New Roman" w:cs="Times New Roman"/>
          <w:sz w:val="28"/>
          <w:szCs w:val="28"/>
        </w:rPr>
        <w:t>:</w:t>
      </w:r>
      <w:r w:rsidRPr="006A0B60">
        <w:rPr>
          <w:rFonts w:ascii="Times New Roman" w:hAnsi="Times New Roman" w:cs="Times New Roman"/>
          <w:sz w:val="28"/>
          <w:szCs w:val="28"/>
        </w:rPr>
        <w:t xml:space="preserve"> m</w:t>
      </w:r>
      <w:r w:rsidR="006A0B60" w:rsidRPr="006A0B60">
        <w:rPr>
          <w:rFonts w:ascii="Times New Roman" w:hAnsi="Times New Roman" w:cs="Times New Roman"/>
          <w:sz w:val="28"/>
          <w:szCs w:val="28"/>
        </w:rPr>
        <w:t xml:space="preserve"> — масса тела; </w:t>
      </w:r>
      <w:proofErr w:type="spellStart"/>
      <w:r w:rsidR="006A0B60" w:rsidRPr="006A0B60">
        <w:rPr>
          <w:rFonts w:ascii="Times New Roman" w:hAnsi="Times New Roman" w:cs="Times New Roman"/>
          <w:sz w:val="28"/>
          <w:szCs w:val="28"/>
        </w:rPr>
        <w:t>a</w:t>
      </w:r>
      <w:r w:rsidR="006A0B60" w:rsidRPr="00626753">
        <w:rPr>
          <w:rFonts w:ascii="Times New Roman" w:hAnsi="Times New Roman" w:cs="Times New Roman"/>
          <w:sz w:val="28"/>
          <w:szCs w:val="28"/>
          <w:vertAlign w:val="subscript"/>
        </w:rPr>
        <w:t>x</w:t>
      </w:r>
      <w:proofErr w:type="spellEnd"/>
      <w:r w:rsidR="006A0B60" w:rsidRPr="006A0B60">
        <w:rPr>
          <w:rFonts w:ascii="Times New Roman" w:hAnsi="Times New Roman" w:cs="Times New Roman"/>
          <w:sz w:val="28"/>
          <w:szCs w:val="28"/>
        </w:rPr>
        <w:t xml:space="preserve"> и </w:t>
      </w:r>
      <w:proofErr w:type="spellStart"/>
      <w:r w:rsidR="006A0B60" w:rsidRPr="006A0B60">
        <w:rPr>
          <w:rFonts w:ascii="Times New Roman" w:hAnsi="Times New Roman" w:cs="Times New Roman"/>
          <w:sz w:val="28"/>
          <w:szCs w:val="28"/>
        </w:rPr>
        <w:t>a</w:t>
      </w:r>
      <w:r w:rsidR="006A0B60" w:rsidRPr="00626753">
        <w:rPr>
          <w:rFonts w:ascii="Times New Roman" w:hAnsi="Times New Roman" w:cs="Times New Roman"/>
          <w:sz w:val="28"/>
          <w:szCs w:val="28"/>
          <w:vertAlign w:val="subscript"/>
        </w:rPr>
        <w:t>y</w:t>
      </w:r>
      <w:proofErr w:type="spellEnd"/>
      <w:r w:rsidR="006A0B60" w:rsidRPr="006A0B60">
        <w:rPr>
          <w:rFonts w:ascii="Times New Roman" w:hAnsi="Times New Roman" w:cs="Times New Roman"/>
          <w:sz w:val="28"/>
          <w:szCs w:val="28"/>
        </w:rPr>
        <w:t xml:space="preserve"> — соответственно горизонтальное и вертикальное ускорения; g — ускорение свободного падения.</w:t>
      </w:r>
    </w:p>
    <w:p w:rsidR="00626753" w:rsidRPr="00306ABD" w:rsidRDefault="00626753" w:rsidP="006A0B60">
      <w:pPr>
        <w:spacing w:after="0" w:line="240" w:lineRule="auto"/>
        <w:ind w:firstLine="709"/>
        <w:jc w:val="both"/>
        <w:rPr>
          <w:rFonts w:ascii="Times New Roman" w:hAnsi="Times New Roman" w:cs="Times New Roman"/>
          <w:sz w:val="28"/>
          <w:szCs w:val="28"/>
        </w:rPr>
      </w:pP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lastRenderedPageBreak/>
        <w:t xml:space="preserve">Предположим, что в момент начала полета тело имело скорость V, направленную под углом </w:t>
      </w:r>
      <w:r w:rsidR="00306ABD">
        <w:rPr>
          <w:rFonts w:ascii="Times New Roman" w:hAnsi="Times New Roman" w:cs="Times New Roman"/>
          <w:sz w:val="28"/>
          <w:szCs w:val="28"/>
        </w:rPr>
        <w:t>α</w:t>
      </w:r>
      <w:r w:rsidRPr="006A0B60">
        <w:rPr>
          <w:rFonts w:ascii="Times New Roman" w:hAnsi="Times New Roman" w:cs="Times New Roman"/>
          <w:sz w:val="28"/>
          <w:szCs w:val="28"/>
        </w:rPr>
        <w:t xml:space="preserve"> к горизонтали, и находилось на высоте </w:t>
      </w:r>
      <w:proofErr w:type="spellStart"/>
      <w:r w:rsidRPr="006A0B60">
        <w:rPr>
          <w:rFonts w:ascii="Times New Roman" w:hAnsi="Times New Roman" w:cs="Times New Roman"/>
          <w:sz w:val="28"/>
          <w:szCs w:val="28"/>
        </w:rPr>
        <w:t>h</w:t>
      </w:r>
      <w:r w:rsidRPr="00306ABD">
        <w:rPr>
          <w:rFonts w:ascii="Times New Roman" w:hAnsi="Times New Roman" w:cs="Times New Roman"/>
          <w:sz w:val="28"/>
          <w:szCs w:val="28"/>
          <w:vertAlign w:val="subscript"/>
        </w:rPr>
        <w:t>o</w:t>
      </w:r>
      <w:proofErr w:type="spellEnd"/>
      <w:r w:rsidR="00626753" w:rsidRPr="00306ABD">
        <w:rPr>
          <w:rFonts w:ascii="Times New Roman" w:hAnsi="Times New Roman" w:cs="Times New Roman"/>
          <w:sz w:val="28"/>
          <w:szCs w:val="28"/>
        </w:rPr>
        <w:t xml:space="preserve"> </w:t>
      </w:r>
      <w:r w:rsidRPr="006A0B60">
        <w:rPr>
          <w:rFonts w:ascii="Times New Roman" w:hAnsi="Times New Roman" w:cs="Times New Roman"/>
          <w:sz w:val="28"/>
          <w:szCs w:val="28"/>
        </w:rPr>
        <w:t xml:space="preserve">от поверхности опоры. </w:t>
      </w:r>
    </w:p>
    <w:p w:rsidR="006A0B60" w:rsidRPr="00306ABD"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Решением системы уравнений являются следующие соотношения:</w:t>
      </w:r>
    </w:p>
    <w:p w:rsidR="00626753" w:rsidRPr="00306ABD" w:rsidRDefault="00626753" w:rsidP="006A0B60">
      <w:pPr>
        <w:spacing w:after="0" w:line="240" w:lineRule="auto"/>
        <w:ind w:firstLine="709"/>
        <w:jc w:val="both"/>
        <w:rPr>
          <w:rFonts w:ascii="Times New Roman" w:hAnsi="Times New Roman" w:cs="Times New Roman"/>
          <w:sz w:val="28"/>
          <w:szCs w:val="28"/>
        </w:rPr>
      </w:pPr>
    </w:p>
    <w:p w:rsidR="006A0B60" w:rsidRPr="006A0B60" w:rsidRDefault="006A0B60" w:rsidP="006A0B60">
      <w:pPr>
        <w:spacing w:after="0" w:line="240" w:lineRule="auto"/>
        <w:ind w:firstLine="709"/>
        <w:jc w:val="both"/>
        <w:rPr>
          <w:rFonts w:ascii="Times New Roman" w:hAnsi="Times New Roman" w:cs="Times New Roman"/>
          <w:sz w:val="28"/>
          <w:szCs w:val="28"/>
          <w:lang w:val="en-US"/>
        </w:rPr>
      </w:pPr>
      <w:r w:rsidRPr="006A0B60">
        <w:rPr>
          <w:rFonts w:ascii="Times New Roman" w:hAnsi="Times New Roman" w:cs="Times New Roman"/>
          <w:sz w:val="28"/>
          <w:szCs w:val="28"/>
          <w:lang w:val="en-US"/>
        </w:rPr>
        <w:t>X = V</w:t>
      </w:r>
      <w:r w:rsidR="00306ABD" w:rsidRPr="00306ABD">
        <w:rPr>
          <w:rFonts w:ascii="Times New Roman" w:hAnsi="Times New Roman" w:cs="Times New Roman"/>
          <w:sz w:val="28"/>
          <w:szCs w:val="28"/>
          <w:vertAlign w:val="subscript"/>
          <w:lang w:val="en-US"/>
        </w:rPr>
        <w:t>*</w:t>
      </w:r>
      <w:r w:rsidRPr="006A0B60">
        <w:rPr>
          <w:rFonts w:ascii="Times New Roman" w:hAnsi="Times New Roman" w:cs="Times New Roman"/>
          <w:sz w:val="28"/>
          <w:szCs w:val="28"/>
          <w:lang w:val="en-US"/>
        </w:rPr>
        <w:t>cos(</w:t>
      </w:r>
      <w:r w:rsidR="00626753">
        <w:rPr>
          <w:rFonts w:ascii="Times New Roman" w:hAnsi="Times New Roman" w:cs="Times New Roman"/>
          <w:sz w:val="28"/>
          <w:szCs w:val="28"/>
        </w:rPr>
        <w:t>α</w:t>
      </w:r>
      <w:r w:rsidRPr="006A0B60">
        <w:rPr>
          <w:rFonts w:ascii="Times New Roman" w:hAnsi="Times New Roman" w:cs="Times New Roman"/>
          <w:sz w:val="28"/>
          <w:szCs w:val="28"/>
          <w:lang w:val="en-US"/>
        </w:rPr>
        <w:t>)</w:t>
      </w:r>
      <w:r w:rsidR="00306ABD" w:rsidRPr="00306ABD">
        <w:rPr>
          <w:rFonts w:ascii="Times New Roman" w:hAnsi="Times New Roman" w:cs="Times New Roman"/>
          <w:sz w:val="28"/>
          <w:szCs w:val="28"/>
          <w:vertAlign w:val="subscript"/>
          <w:lang w:val="en-US"/>
        </w:rPr>
        <w:t>*</w:t>
      </w:r>
      <w:r w:rsidRPr="006A0B60">
        <w:rPr>
          <w:rFonts w:ascii="Times New Roman" w:hAnsi="Times New Roman" w:cs="Times New Roman"/>
          <w:sz w:val="28"/>
          <w:szCs w:val="28"/>
          <w:lang w:val="en-US"/>
        </w:rPr>
        <w:t>t</w:t>
      </w:r>
    </w:p>
    <w:p w:rsidR="006A0B60" w:rsidRPr="00BB46D1" w:rsidRDefault="006A0B60" w:rsidP="006A0B60">
      <w:pPr>
        <w:spacing w:after="0" w:line="240" w:lineRule="auto"/>
        <w:ind w:firstLine="709"/>
        <w:jc w:val="both"/>
        <w:rPr>
          <w:rFonts w:ascii="Times New Roman" w:hAnsi="Times New Roman" w:cs="Times New Roman"/>
          <w:color w:val="000000" w:themeColor="text1"/>
          <w:sz w:val="28"/>
          <w:szCs w:val="28"/>
          <w:lang w:val="en-US"/>
        </w:rPr>
      </w:pPr>
      <w:r w:rsidRPr="00BB46D1">
        <w:rPr>
          <w:rFonts w:ascii="Times New Roman" w:hAnsi="Times New Roman" w:cs="Times New Roman"/>
          <w:color w:val="000000" w:themeColor="text1"/>
          <w:sz w:val="28"/>
          <w:szCs w:val="28"/>
          <w:lang w:val="en-US"/>
        </w:rPr>
        <w:t>Y = ho + V</w:t>
      </w:r>
      <w:r w:rsidR="00306ABD" w:rsidRPr="00BB46D1">
        <w:rPr>
          <w:rFonts w:ascii="Times New Roman" w:hAnsi="Times New Roman" w:cs="Times New Roman"/>
          <w:color w:val="000000" w:themeColor="text1"/>
          <w:sz w:val="28"/>
          <w:szCs w:val="28"/>
          <w:vertAlign w:val="subscript"/>
          <w:lang w:val="en-US"/>
        </w:rPr>
        <w:t>*</w:t>
      </w:r>
      <w:r w:rsidRPr="00BB46D1">
        <w:rPr>
          <w:rFonts w:ascii="Times New Roman" w:hAnsi="Times New Roman" w:cs="Times New Roman"/>
          <w:color w:val="000000" w:themeColor="text1"/>
          <w:sz w:val="28"/>
          <w:szCs w:val="28"/>
          <w:lang w:val="en-US"/>
        </w:rPr>
        <w:t>sin(</w:t>
      </w:r>
      <w:r w:rsidR="00306ABD" w:rsidRPr="00BB46D1">
        <w:rPr>
          <w:rFonts w:ascii="Times New Roman" w:hAnsi="Times New Roman" w:cs="Times New Roman"/>
          <w:color w:val="000000" w:themeColor="text1"/>
          <w:sz w:val="28"/>
          <w:szCs w:val="28"/>
        </w:rPr>
        <w:t>α</w:t>
      </w:r>
      <w:r w:rsidRPr="00BB46D1">
        <w:rPr>
          <w:rFonts w:ascii="Times New Roman" w:hAnsi="Times New Roman" w:cs="Times New Roman"/>
          <w:color w:val="000000" w:themeColor="text1"/>
          <w:sz w:val="28"/>
          <w:szCs w:val="28"/>
          <w:lang w:val="en-US"/>
        </w:rPr>
        <w:t>)</w:t>
      </w:r>
      <w:r w:rsidR="00306ABD" w:rsidRPr="00BB46D1">
        <w:rPr>
          <w:rFonts w:ascii="Times New Roman" w:hAnsi="Times New Roman" w:cs="Times New Roman"/>
          <w:color w:val="000000" w:themeColor="text1"/>
          <w:sz w:val="28"/>
          <w:szCs w:val="28"/>
          <w:vertAlign w:val="subscript"/>
          <w:lang w:val="en-US"/>
        </w:rPr>
        <w:t>*</w:t>
      </w:r>
      <w:r w:rsidRPr="00BB46D1">
        <w:rPr>
          <w:rFonts w:ascii="Times New Roman" w:hAnsi="Times New Roman" w:cs="Times New Roman"/>
          <w:color w:val="000000" w:themeColor="text1"/>
          <w:sz w:val="28"/>
          <w:szCs w:val="28"/>
          <w:lang w:val="en-US"/>
        </w:rPr>
        <w:t>t — gt</w:t>
      </w:r>
      <w:r w:rsidRPr="00BB46D1">
        <w:rPr>
          <w:rFonts w:ascii="Times New Roman" w:hAnsi="Times New Roman" w:cs="Times New Roman"/>
          <w:color w:val="000000" w:themeColor="text1"/>
          <w:sz w:val="28"/>
          <w:szCs w:val="28"/>
          <w:vertAlign w:val="superscript"/>
          <w:lang w:val="en-US"/>
        </w:rPr>
        <w:t>2</w:t>
      </w:r>
      <w:r w:rsidRPr="00BB46D1">
        <w:rPr>
          <w:rFonts w:ascii="Times New Roman" w:hAnsi="Times New Roman" w:cs="Times New Roman"/>
          <w:color w:val="000000" w:themeColor="text1"/>
          <w:sz w:val="28"/>
          <w:szCs w:val="28"/>
          <w:lang w:val="en-US"/>
        </w:rPr>
        <w:t>/2</w:t>
      </w:r>
      <w:r w:rsidR="00306ABD" w:rsidRPr="00BB46D1">
        <w:rPr>
          <w:rFonts w:ascii="Times New Roman" w:hAnsi="Times New Roman" w:cs="Times New Roman"/>
          <w:color w:val="000000" w:themeColor="text1"/>
          <w:sz w:val="28"/>
          <w:szCs w:val="28"/>
          <w:lang w:val="en-US"/>
        </w:rPr>
        <w:tab/>
      </w:r>
      <w:r w:rsidR="00306ABD" w:rsidRPr="00BB46D1">
        <w:rPr>
          <w:rFonts w:ascii="Times New Roman" w:hAnsi="Times New Roman" w:cs="Times New Roman"/>
          <w:color w:val="000000" w:themeColor="text1"/>
          <w:sz w:val="28"/>
          <w:szCs w:val="28"/>
          <w:lang w:val="en-US"/>
        </w:rPr>
        <w:tab/>
      </w:r>
      <w:r w:rsidR="00306ABD" w:rsidRPr="00BB46D1">
        <w:rPr>
          <w:rFonts w:ascii="Times New Roman" w:hAnsi="Times New Roman" w:cs="Times New Roman"/>
          <w:color w:val="000000" w:themeColor="text1"/>
          <w:sz w:val="28"/>
          <w:szCs w:val="28"/>
          <w:lang w:val="en-US"/>
        </w:rPr>
        <w:tab/>
      </w:r>
      <w:r w:rsidR="00306ABD" w:rsidRPr="00BB46D1">
        <w:rPr>
          <w:rFonts w:ascii="Times New Roman" w:hAnsi="Times New Roman" w:cs="Times New Roman"/>
          <w:color w:val="000000" w:themeColor="text1"/>
          <w:sz w:val="28"/>
          <w:szCs w:val="28"/>
          <w:lang w:val="en-US"/>
        </w:rPr>
        <w:tab/>
      </w:r>
      <w:r w:rsidR="00306ABD" w:rsidRPr="00BB46D1">
        <w:rPr>
          <w:rFonts w:ascii="Times New Roman" w:hAnsi="Times New Roman" w:cs="Times New Roman"/>
          <w:color w:val="000000" w:themeColor="text1"/>
          <w:sz w:val="28"/>
          <w:szCs w:val="28"/>
          <w:lang w:val="en-US"/>
        </w:rPr>
        <w:tab/>
      </w:r>
      <w:r w:rsidR="00306ABD" w:rsidRPr="00BB46D1">
        <w:rPr>
          <w:rFonts w:ascii="Times New Roman" w:hAnsi="Times New Roman" w:cs="Times New Roman"/>
          <w:color w:val="000000" w:themeColor="text1"/>
          <w:sz w:val="28"/>
          <w:szCs w:val="28"/>
          <w:lang w:val="en-US"/>
        </w:rPr>
        <w:tab/>
      </w:r>
      <w:r w:rsidR="00306ABD" w:rsidRPr="00BB46D1">
        <w:rPr>
          <w:rFonts w:ascii="Times New Roman" w:hAnsi="Times New Roman" w:cs="Times New Roman"/>
          <w:color w:val="000000" w:themeColor="text1"/>
          <w:sz w:val="28"/>
          <w:szCs w:val="28"/>
          <w:lang w:val="en-US"/>
        </w:rPr>
        <w:tab/>
      </w:r>
      <w:r w:rsidRPr="00BB46D1">
        <w:rPr>
          <w:rFonts w:ascii="Times New Roman" w:hAnsi="Times New Roman" w:cs="Times New Roman"/>
          <w:color w:val="000000" w:themeColor="text1"/>
          <w:sz w:val="28"/>
          <w:szCs w:val="28"/>
          <w:lang w:val="en-US"/>
        </w:rPr>
        <w:t xml:space="preserve">  (</w:t>
      </w:r>
      <w:r w:rsidR="00BB46D1" w:rsidRPr="00BB46D1">
        <w:rPr>
          <w:rFonts w:ascii="Times New Roman" w:hAnsi="Times New Roman" w:cs="Times New Roman"/>
          <w:color w:val="000000" w:themeColor="text1"/>
          <w:sz w:val="28"/>
          <w:szCs w:val="28"/>
          <w:lang w:val="en-US"/>
        </w:rPr>
        <w:t>4.9</w:t>
      </w:r>
      <w:r w:rsidRPr="00BB46D1">
        <w:rPr>
          <w:rFonts w:ascii="Times New Roman" w:hAnsi="Times New Roman" w:cs="Times New Roman"/>
          <w:color w:val="000000" w:themeColor="text1"/>
          <w:sz w:val="28"/>
          <w:szCs w:val="28"/>
          <w:lang w:val="en-US"/>
        </w:rPr>
        <w:t>)</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где t — текущее время.</w:t>
      </w:r>
    </w:p>
    <w:p w:rsidR="00306ABD" w:rsidRDefault="00306ABD" w:rsidP="006A0B60">
      <w:pPr>
        <w:spacing w:after="0" w:line="240" w:lineRule="auto"/>
        <w:ind w:firstLine="709"/>
        <w:jc w:val="both"/>
        <w:rPr>
          <w:rFonts w:ascii="Times New Roman" w:hAnsi="Times New Roman" w:cs="Times New Roman"/>
          <w:sz w:val="28"/>
          <w:szCs w:val="28"/>
        </w:rPr>
      </w:pP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Время полета находится из второго уравнения последней системы, в которое подставляется условие соприкосновения тела с опорой в конце полета (Y = 0). Дальность полета тела определяется тремя параметрами. Это значение скорости, сообщенной снаряду, угол вылета и высота точки вылета. </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Наибольшее влияние на пролетаемое телом расстояние оказывает величина скорости вылета. </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Оптимальным углом вылета спортивного снаряда при условии, что в момент вылета он расположен на поверхности земли (h</w:t>
      </w:r>
      <w:r w:rsidRPr="00306ABD">
        <w:rPr>
          <w:rFonts w:ascii="Times New Roman" w:hAnsi="Times New Roman" w:cs="Times New Roman"/>
          <w:sz w:val="28"/>
          <w:szCs w:val="28"/>
          <w:vertAlign w:val="subscript"/>
        </w:rPr>
        <w:t>o</w:t>
      </w:r>
      <w:r w:rsidRPr="006A0B60">
        <w:rPr>
          <w:rFonts w:ascii="Times New Roman" w:hAnsi="Times New Roman" w:cs="Times New Roman"/>
          <w:sz w:val="28"/>
          <w:szCs w:val="28"/>
        </w:rPr>
        <w:t xml:space="preserve">=0), является угол </w:t>
      </w:r>
      <w:r w:rsidR="00306ABD">
        <w:rPr>
          <w:rFonts w:ascii="Times New Roman" w:hAnsi="Times New Roman" w:cs="Times New Roman"/>
          <w:sz w:val="28"/>
          <w:szCs w:val="28"/>
        </w:rPr>
        <w:t>α</w:t>
      </w:r>
      <w:r w:rsidRPr="006A0B60">
        <w:rPr>
          <w:rFonts w:ascii="Times New Roman" w:hAnsi="Times New Roman" w:cs="Times New Roman"/>
          <w:sz w:val="28"/>
          <w:szCs w:val="28"/>
        </w:rPr>
        <w:t xml:space="preserve"> = 45</w:t>
      </w:r>
      <w:r w:rsidR="00306ABD">
        <w:rPr>
          <w:rFonts w:ascii="Times New Roman" w:hAnsi="Times New Roman" w:cs="Times New Roman"/>
          <w:sz w:val="28"/>
          <w:szCs w:val="28"/>
          <w:vertAlign w:val="superscript"/>
        </w:rPr>
        <w:t>0</w:t>
      </w:r>
      <w:r w:rsidRPr="006A0B60">
        <w:rPr>
          <w:rFonts w:ascii="Times New Roman" w:hAnsi="Times New Roman" w:cs="Times New Roman"/>
          <w:sz w:val="28"/>
          <w:szCs w:val="28"/>
        </w:rPr>
        <w:t xml:space="preserve">. При наличии исходной высоты он несколько уменьшается. Так, при </w:t>
      </w:r>
      <w:proofErr w:type="spellStart"/>
      <w:r w:rsidRPr="006A0B60">
        <w:rPr>
          <w:rFonts w:ascii="Times New Roman" w:hAnsi="Times New Roman" w:cs="Times New Roman"/>
          <w:sz w:val="28"/>
          <w:szCs w:val="28"/>
        </w:rPr>
        <w:t>h</w:t>
      </w:r>
      <w:r w:rsidRPr="00306ABD">
        <w:rPr>
          <w:rFonts w:ascii="Times New Roman" w:hAnsi="Times New Roman" w:cs="Times New Roman"/>
          <w:sz w:val="28"/>
          <w:szCs w:val="28"/>
          <w:vertAlign w:val="subscript"/>
        </w:rPr>
        <w:t>o</w:t>
      </w:r>
      <w:proofErr w:type="spellEnd"/>
      <w:r w:rsidRPr="006A0B60">
        <w:rPr>
          <w:rFonts w:ascii="Times New Roman" w:hAnsi="Times New Roman" w:cs="Times New Roman"/>
          <w:sz w:val="28"/>
          <w:szCs w:val="28"/>
        </w:rPr>
        <w:t xml:space="preserve"> = 1м оптимальный угол вылета составляет 42 градуса, а при </w:t>
      </w:r>
      <w:proofErr w:type="spellStart"/>
      <w:r w:rsidRPr="006A0B60">
        <w:rPr>
          <w:rFonts w:ascii="Times New Roman" w:hAnsi="Times New Roman" w:cs="Times New Roman"/>
          <w:sz w:val="28"/>
          <w:szCs w:val="28"/>
        </w:rPr>
        <w:t>h</w:t>
      </w:r>
      <w:r w:rsidRPr="00306ABD">
        <w:rPr>
          <w:rFonts w:ascii="Times New Roman" w:hAnsi="Times New Roman" w:cs="Times New Roman"/>
          <w:sz w:val="28"/>
          <w:szCs w:val="28"/>
          <w:vertAlign w:val="subscript"/>
        </w:rPr>
        <w:t>o</w:t>
      </w:r>
      <w:proofErr w:type="spellEnd"/>
      <w:r w:rsidRPr="006A0B60">
        <w:rPr>
          <w:rFonts w:ascii="Times New Roman" w:hAnsi="Times New Roman" w:cs="Times New Roman"/>
          <w:sz w:val="28"/>
          <w:szCs w:val="28"/>
        </w:rPr>
        <w:t xml:space="preserve"> = 1</w:t>
      </w:r>
      <w:r w:rsidR="00A415B6">
        <w:rPr>
          <w:rFonts w:ascii="Times New Roman" w:hAnsi="Times New Roman" w:cs="Times New Roman"/>
          <w:sz w:val="28"/>
          <w:szCs w:val="28"/>
        </w:rPr>
        <w:t>,</w:t>
      </w:r>
      <w:r w:rsidRPr="006A0B60">
        <w:rPr>
          <w:rFonts w:ascii="Times New Roman" w:hAnsi="Times New Roman" w:cs="Times New Roman"/>
          <w:sz w:val="28"/>
          <w:szCs w:val="28"/>
        </w:rPr>
        <w:t xml:space="preserve">5 м — 41 градус. </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Учет силы сопротивления окружающей среды несколько изменяет описанную выше картину движения спортивного снаряда. При этом действие сил со стороны окружающей среды проявляется по нескольким направлениям. Так, на движущееся тело действует сила лобового сопротивления, подъемная сила, а также силы, связанные с вращением тела относительно его ОЦТ во время полета (эффект Магнуса).</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Сила лобового сопротивления замедляет движение тела как в вертикальном, так и в горизонтальном направлениях. Результатом ее действия на полет спортивного снаряда является уменьшение дальности полета, по сравнению со случаем отсутствия сопротивления воздуха. Изменение высоты полета снаряда под действием сил сопротивления зависит от образования подъемной силы и влияния вращения тела. В случае снаряда типа ядра или молота действует только сила лобового сопротивления и в таком случае происходит постепенное замедление движения как по горизонтали, так и по вертикали. </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При выполнении спортивных движений существует два способа сообщения скорости спортивным снарядам. Это</w:t>
      </w:r>
      <w:r w:rsidR="00A415B6">
        <w:rPr>
          <w:rFonts w:ascii="Times New Roman" w:hAnsi="Times New Roman" w:cs="Times New Roman"/>
          <w:sz w:val="28"/>
          <w:szCs w:val="28"/>
        </w:rPr>
        <w:t>,</w:t>
      </w:r>
      <w:r w:rsidRPr="006A0B60">
        <w:rPr>
          <w:rFonts w:ascii="Times New Roman" w:hAnsi="Times New Roman" w:cs="Times New Roman"/>
          <w:sz w:val="28"/>
          <w:szCs w:val="28"/>
        </w:rPr>
        <w:t xml:space="preserve"> разгон перемещаемого объекта и удар.</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При ударных взаимодействиях происходит изменение скорости в процессе очень коротких взаимодействий, для которых характерны значительные силы взаимодействия. Сообщение скорости спортивным снарядам путем удара характерно для волейбола, футбола, для некоторых хоккейных ударов. Кроме этого, следует учитывать ударный характер взаимодействия спортивных снарядов с опорой, с игроками.</w:t>
      </w:r>
    </w:p>
    <w:p w:rsidR="006A0B60" w:rsidRPr="00A415B6"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lastRenderedPageBreak/>
        <w:t>Наиболее часто в спорте имеют место ударные взаимодействия, связанные с сообщением движения различного рода мячам. В таких ситуациях наиболее характерным является случай, когда взаимодействуют два тела со значительно отличающимися массами. Например, тело спортсмена и мяч при ударе футболиста или волейболиста, при соударении мяча или шайбы с поверхностью опоры, с бортиком, со штангой ворот. В связи с этим рассмотрим один из таких характерных случаев, в частности, предположим, что происходит взаимодействие мяча с горизонтальной поверхностью опоры</w:t>
      </w:r>
      <w:r w:rsidR="00A415B6">
        <w:rPr>
          <w:rFonts w:ascii="Times New Roman" w:hAnsi="Times New Roman" w:cs="Times New Roman"/>
          <w:color w:val="FF0000"/>
          <w:sz w:val="28"/>
          <w:szCs w:val="28"/>
        </w:rPr>
        <w:t>.</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В случае, когда мяч приближается к опоре, имея скорость перпендикулярную к ее поверхности, и его вращение относительно ОЦТ отсутствует, в процессе соударения не возникает сил, вызывающих отклонение направления вектора скорости от первоначального. После удара мяч отскочит, имея скорость в направлении, противоположном первоначальному.</w:t>
      </w:r>
    </w:p>
    <w:p w:rsidR="006A0B60" w:rsidRP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 xml:space="preserve">Величина скорости отскочившего мяча зависит от степени упругости взаимодействия. Степень упругости при реальных ударных взаимодействиях часто определяется коэффициентом восстановления, представляющим собой отношение скоростей до и после удара и имеющим численное значение в пределах от 0 (при абсолютно неупругом ударе) до 1 (при абсолютно упругом). Промежуточные дробные значения данного параметра соответствуют не вполне упругому удару. </w:t>
      </w:r>
    </w:p>
    <w:p w:rsidR="006A0B60" w:rsidRDefault="006A0B60" w:rsidP="006A0B60">
      <w:pPr>
        <w:spacing w:after="0" w:line="240" w:lineRule="auto"/>
        <w:ind w:firstLine="709"/>
        <w:jc w:val="both"/>
        <w:rPr>
          <w:rFonts w:ascii="Times New Roman" w:hAnsi="Times New Roman" w:cs="Times New Roman"/>
          <w:sz w:val="28"/>
          <w:szCs w:val="28"/>
        </w:rPr>
      </w:pPr>
      <w:r w:rsidRPr="006A0B60">
        <w:rPr>
          <w:rFonts w:ascii="Times New Roman" w:hAnsi="Times New Roman" w:cs="Times New Roman"/>
          <w:sz w:val="28"/>
          <w:szCs w:val="28"/>
        </w:rPr>
        <w:t>Коэффициент восстановления часто можно определить как квадратный корень из отношения высоты h1, на которую тело отскочило после удара, к высоте h0, с которой оно было отпущено без начальной скорости.</w:t>
      </w:r>
    </w:p>
    <w:p w:rsidR="00A415B6" w:rsidRDefault="00A415B6" w:rsidP="006A0B60">
      <w:pPr>
        <w:spacing w:after="0" w:line="240" w:lineRule="auto"/>
        <w:ind w:firstLine="709"/>
        <w:jc w:val="both"/>
        <w:rPr>
          <w:rFonts w:ascii="Times New Roman" w:hAnsi="Times New Roman" w:cs="Times New Roman"/>
          <w:sz w:val="28"/>
          <w:szCs w:val="28"/>
        </w:rPr>
      </w:pPr>
    </w:p>
    <w:p w:rsidR="00BB46D1" w:rsidRPr="00BB46D1" w:rsidRDefault="00BB46D1" w:rsidP="006A0B60">
      <w:pPr>
        <w:spacing w:after="0" w:line="240" w:lineRule="auto"/>
        <w:ind w:firstLine="709"/>
        <w:jc w:val="both"/>
        <w:rPr>
          <w:rFonts w:ascii="Times New Roman" w:hAnsi="Times New Roman" w:cs="Times New Roman"/>
          <w:sz w:val="28"/>
          <w:szCs w:val="28"/>
          <w:lang w:val="en-US"/>
        </w:rPr>
      </w:pPr>
      <m:oMath>
        <m:r>
          <m:rPr>
            <m:sty m:val="p"/>
          </m:rPr>
          <w:rPr>
            <w:rFonts w:ascii="Cambria Math" w:hAnsi="Cambria Math" w:cs="Times New Roman"/>
            <w:color w:val="000000" w:themeColor="text1"/>
            <w:sz w:val="28"/>
            <w:szCs w:val="28"/>
          </w:rPr>
          <m:t>Кв =</m:t>
        </m:r>
        <m:r>
          <m:rPr>
            <m:sty m:val="p"/>
          </m:rPr>
          <w:rPr>
            <w:rFonts w:ascii="Cambria Math" w:hAnsi="Times New Roman" w:cs="Times New Roman"/>
            <w:color w:val="000000" w:themeColor="text1"/>
            <w:sz w:val="28"/>
            <w:szCs w:val="28"/>
          </w:rPr>
          <m:t xml:space="preserve"> </m:t>
        </m:r>
        <m:rad>
          <m:radPr>
            <m:degHide m:val="on"/>
            <m:ctrlPr>
              <w:rPr>
                <w:rFonts w:ascii="Cambria Math" w:hAnsi="Times New Roman" w:cs="Times New Roman"/>
                <w:color w:val="000000" w:themeColor="text1"/>
                <w:sz w:val="28"/>
                <w:szCs w:val="28"/>
              </w:rPr>
            </m:ctrlPr>
          </m:radPr>
          <m:deg/>
          <m:e>
            <m:f>
              <m:fPr>
                <m:type m:val="lin"/>
                <m:ctrlPr>
                  <w:rPr>
                    <w:rFonts w:ascii="Cambria Math" w:hAnsi="Times New Roman" w:cs="Times New Roman"/>
                    <w:color w:val="000000" w:themeColor="text1"/>
                    <w:sz w:val="28"/>
                    <w:szCs w:val="28"/>
                  </w:rPr>
                </m:ctrlPr>
              </m:fPr>
              <m:num>
                <m:sSub>
                  <m:sSubPr>
                    <m:ctrlPr>
                      <w:rPr>
                        <w:rFonts w:ascii="Cambria Math" w:hAnsi="Times New Roman" w:cs="Times New Roman"/>
                        <w:color w:val="000000" w:themeColor="text1"/>
                        <w:sz w:val="28"/>
                        <w:szCs w:val="28"/>
                      </w:rPr>
                    </m:ctrlPr>
                  </m:sSubPr>
                  <m:e>
                    <m:r>
                      <m:rPr>
                        <m:sty m:val="p"/>
                      </m:rPr>
                      <w:rPr>
                        <w:rFonts w:ascii="Cambria Math" w:hAnsi="Times New Roman" w:cs="Times New Roman"/>
                        <w:color w:val="000000" w:themeColor="text1"/>
                        <w:sz w:val="28"/>
                        <w:szCs w:val="28"/>
                      </w:rPr>
                      <m:t>h</m:t>
                    </m:r>
                  </m:e>
                  <m:sub>
                    <m:r>
                      <m:rPr>
                        <m:sty m:val="p"/>
                      </m:rPr>
                      <w:rPr>
                        <w:rFonts w:ascii="Cambria Math" w:hAnsi="Times New Roman" w:cs="Times New Roman"/>
                        <w:color w:val="000000" w:themeColor="text1"/>
                        <w:sz w:val="28"/>
                        <w:szCs w:val="28"/>
                      </w:rPr>
                      <m:t>1</m:t>
                    </m:r>
                  </m:sub>
                </m:sSub>
              </m:num>
              <m:den>
                <m:sSub>
                  <m:sSubPr>
                    <m:ctrlPr>
                      <w:rPr>
                        <w:rFonts w:ascii="Cambria Math" w:hAnsi="Times New Roman" w:cs="Times New Roman"/>
                        <w:color w:val="000000" w:themeColor="text1"/>
                        <w:sz w:val="28"/>
                        <w:szCs w:val="28"/>
                      </w:rPr>
                    </m:ctrlPr>
                  </m:sSubPr>
                  <m:e>
                    <m:r>
                      <m:rPr>
                        <m:sty m:val="p"/>
                      </m:rPr>
                      <w:rPr>
                        <w:rFonts w:ascii="Cambria Math" w:hAnsi="Times New Roman" w:cs="Times New Roman"/>
                        <w:color w:val="000000" w:themeColor="text1"/>
                        <w:sz w:val="28"/>
                        <w:szCs w:val="28"/>
                      </w:rPr>
                      <m:t>h</m:t>
                    </m:r>
                  </m:e>
                  <m:sub>
                    <m:r>
                      <m:rPr>
                        <m:sty m:val="p"/>
                      </m:rPr>
                      <w:rPr>
                        <w:rFonts w:ascii="Cambria Math" w:hAnsi="Times New Roman" w:cs="Times New Roman"/>
                        <w:color w:val="000000" w:themeColor="text1"/>
                        <w:sz w:val="28"/>
                        <w:szCs w:val="28"/>
                      </w:rPr>
                      <m:t>0</m:t>
                    </m:r>
                  </m:sub>
                </m:sSub>
              </m:den>
            </m:f>
          </m:e>
        </m:rad>
      </m:oMath>
      <w:r>
        <w:rPr>
          <w:rFonts w:ascii="Times New Roman" w:eastAsiaTheme="minorEastAsia" w:hAnsi="Times New Roman" w:cs="Times New Roman"/>
          <w:color w:val="000000" w:themeColor="text1"/>
          <w:sz w:val="28"/>
          <w:szCs w:val="28"/>
          <w:lang w:val="en-US"/>
        </w:rPr>
        <w:t xml:space="preserve">      </w:t>
      </w:r>
      <w:r>
        <w:rPr>
          <w:rFonts w:ascii="Times New Roman" w:eastAsiaTheme="minorEastAsia" w:hAnsi="Times New Roman" w:cs="Times New Roman"/>
          <w:color w:val="000000" w:themeColor="text1"/>
          <w:sz w:val="28"/>
          <w:szCs w:val="28"/>
          <w:lang w:val="en-US"/>
        </w:rPr>
        <w:tab/>
      </w:r>
      <w:r>
        <w:rPr>
          <w:rFonts w:ascii="Times New Roman" w:eastAsiaTheme="minorEastAsia" w:hAnsi="Times New Roman" w:cs="Times New Roman"/>
          <w:color w:val="000000" w:themeColor="text1"/>
          <w:sz w:val="28"/>
          <w:szCs w:val="28"/>
          <w:lang w:val="en-US"/>
        </w:rPr>
        <w:tab/>
      </w:r>
      <w:r>
        <w:rPr>
          <w:rFonts w:ascii="Times New Roman" w:eastAsiaTheme="minorEastAsia" w:hAnsi="Times New Roman" w:cs="Times New Roman"/>
          <w:color w:val="000000" w:themeColor="text1"/>
          <w:sz w:val="28"/>
          <w:szCs w:val="28"/>
          <w:lang w:val="en-US"/>
        </w:rPr>
        <w:tab/>
      </w:r>
      <w:r>
        <w:rPr>
          <w:rFonts w:ascii="Times New Roman" w:eastAsiaTheme="minorEastAsia" w:hAnsi="Times New Roman" w:cs="Times New Roman"/>
          <w:color w:val="000000" w:themeColor="text1"/>
          <w:sz w:val="28"/>
          <w:szCs w:val="28"/>
          <w:lang w:val="en-US"/>
        </w:rPr>
        <w:tab/>
      </w:r>
      <w:r>
        <w:rPr>
          <w:rFonts w:ascii="Times New Roman" w:eastAsiaTheme="minorEastAsia" w:hAnsi="Times New Roman" w:cs="Times New Roman"/>
          <w:color w:val="000000" w:themeColor="text1"/>
          <w:sz w:val="28"/>
          <w:szCs w:val="28"/>
          <w:lang w:val="en-US"/>
        </w:rPr>
        <w:tab/>
        <w:t xml:space="preserve"> </w:t>
      </w:r>
      <w:r w:rsidRPr="00BB46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4.10</w:t>
      </w:r>
      <w:r w:rsidRPr="00BB46D1">
        <w:rPr>
          <w:rFonts w:ascii="Times New Roman" w:hAnsi="Times New Roman" w:cs="Times New Roman"/>
          <w:color w:val="000000" w:themeColor="text1"/>
          <w:sz w:val="28"/>
          <w:szCs w:val="28"/>
        </w:rPr>
        <w:t>)</w:t>
      </w:r>
    </w:p>
    <w:sectPr w:rsidR="00BB46D1" w:rsidRPr="00BB46D1" w:rsidSect="00FD28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A0B60"/>
    <w:rsid w:val="000C47C4"/>
    <w:rsid w:val="00306ABD"/>
    <w:rsid w:val="005F0AC5"/>
    <w:rsid w:val="005F1FB2"/>
    <w:rsid w:val="00626753"/>
    <w:rsid w:val="006A0B60"/>
    <w:rsid w:val="008758B6"/>
    <w:rsid w:val="00A415B6"/>
    <w:rsid w:val="00B22F3C"/>
    <w:rsid w:val="00B42606"/>
    <w:rsid w:val="00B86B44"/>
    <w:rsid w:val="00BB46D1"/>
    <w:rsid w:val="00E132BA"/>
    <w:rsid w:val="00EF2D88"/>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0B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0B60"/>
    <w:rPr>
      <w:rFonts w:ascii="Tahoma" w:hAnsi="Tahoma" w:cs="Tahoma"/>
      <w:sz w:val="16"/>
      <w:szCs w:val="16"/>
    </w:rPr>
  </w:style>
  <w:style w:type="table" w:styleId="a5">
    <w:name w:val="Table Grid"/>
    <w:basedOn w:val="a1"/>
    <w:uiPriority w:val="59"/>
    <w:rsid w:val="00EF2D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BB46D1"/>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80C5-877A-4DE9-8075-BD6F05837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1351</Words>
  <Characters>7705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GSU</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5</cp:revision>
  <dcterms:created xsi:type="dcterms:W3CDTF">2021-03-09T09:44:00Z</dcterms:created>
  <dcterms:modified xsi:type="dcterms:W3CDTF">2021-04-27T08:32:00Z</dcterms:modified>
</cp:coreProperties>
</file>